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02" w:rsidRPr="00054EC2" w:rsidRDefault="00C94533" w:rsidP="00054EC2">
      <w:pPr>
        <w:ind w:left="646" w:hangingChars="202" w:hanging="646"/>
        <w:rPr>
          <w:rFonts w:ascii="微软雅黑" w:eastAsia="微软雅黑" w:hAnsi="微软雅黑"/>
          <w:sz w:val="32"/>
          <w:szCs w:val="32"/>
        </w:rPr>
      </w:pPr>
      <w:r w:rsidRPr="00054EC2">
        <w:rPr>
          <w:rFonts w:ascii="微软雅黑" w:eastAsia="微软雅黑" w:hAnsi="微软雅黑" w:hint="eastAsia"/>
          <w:sz w:val="32"/>
          <w:szCs w:val="32"/>
        </w:rPr>
        <w:t>飞秒激光机需要具备的技术参数：</w:t>
      </w:r>
    </w:p>
    <w:p w:rsidR="00364402" w:rsidRPr="00054EC2" w:rsidRDefault="00C94533">
      <w:pPr>
        <w:numPr>
          <w:ilvl w:val="0"/>
          <w:numId w:val="1"/>
        </w:numPr>
        <w:ind w:left="485" w:hangingChars="202" w:hanging="485"/>
        <w:rPr>
          <w:rFonts w:ascii="微软雅黑" w:eastAsia="微软雅黑" w:hAnsi="微软雅黑"/>
          <w:bCs/>
          <w:sz w:val="24"/>
          <w:szCs w:val="21"/>
        </w:rPr>
      </w:pPr>
      <w:r w:rsidRPr="00054EC2">
        <w:rPr>
          <w:rFonts w:ascii="微软雅黑" w:eastAsia="微软雅黑" w:hAnsi="微软雅黑" w:hint="eastAsia"/>
          <w:bCs/>
          <w:sz w:val="24"/>
          <w:szCs w:val="21"/>
        </w:rPr>
        <w:t>激光波长≥1043nm</w:t>
      </w:r>
    </w:p>
    <w:p w:rsidR="00364402" w:rsidRPr="00054EC2" w:rsidRDefault="00C94533">
      <w:pPr>
        <w:numPr>
          <w:ilvl w:val="0"/>
          <w:numId w:val="1"/>
        </w:numPr>
        <w:ind w:left="485" w:hangingChars="202" w:hanging="485"/>
        <w:rPr>
          <w:rFonts w:ascii="微软雅黑" w:eastAsia="微软雅黑" w:hAnsi="微软雅黑"/>
          <w:bCs/>
          <w:sz w:val="24"/>
          <w:szCs w:val="21"/>
        </w:rPr>
      </w:pPr>
      <w:r w:rsidRPr="00054EC2">
        <w:rPr>
          <w:rFonts w:ascii="微软雅黑" w:eastAsia="微软雅黑" w:hAnsi="微软雅黑" w:hint="eastAsia"/>
          <w:bCs/>
          <w:sz w:val="24"/>
          <w:szCs w:val="21"/>
        </w:rPr>
        <w:t>具备作LASIK角膜瓣、Smile小切口屈光微透镜手术功能</w:t>
      </w:r>
    </w:p>
    <w:p w:rsidR="00364402" w:rsidRPr="00054EC2" w:rsidRDefault="00C94533">
      <w:pPr>
        <w:numPr>
          <w:ilvl w:val="0"/>
          <w:numId w:val="1"/>
        </w:numPr>
        <w:ind w:left="485" w:hangingChars="202" w:hanging="485"/>
        <w:rPr>
          <w:rFonts w:ascii="微软雅黑" w:eastAsia="微软雅黑" w:hAnsi="微软雅黑"/>
          <w:bCs/>
          <w:sz w:val="24"/>
          <w:szCs w:val="21"/>
        </w:rPr>
      </w:pPr>
      <w:r w:rsidRPr="00054EC2">
        <w:rPr>
          <w:rFonts w:ascii="微软雅黑" w:eastAsia="微软雅黑" w:hAnsi="微软雅黑" w:hint="eastAsia"/>
          <w:bCs/>
          <w:sz w:val="24"/>
          <w:szCs w:val="21"/>
        </w:rPr>
        <w:t>治疗范围：等效球镜-0.5D</w:t>
      </w:r>
      <w:r w:rsidRPr="00054EC2">
        <w:rPr>
          <w:rFonts w:ascii="MYingHeiPRC-W3" w:eastAsia="MYingHeiPRC-W3" w:cs="MYingHeiPRC-W3" w:hint="eastAsia"/>
          <w:bCs/>
          <w:color w:val="231815"/>
          <w:kern w:val="0"/>
          <w:sz w:val="22"/>
          <w:szCs w:val="20"/>
        </w:rPr>
        <w:t>~-</w:t>
      </w:r>
      <w:r w:rsidRPr="00054EC2">
        <w:rPr>
          <w:rFonts w:ascii="微软雅黑" w:eastAsia="微软雅黑" w:hAnsi="微软雅黑" w:hint="eastAsia"/>
          <w:bCs/>
          <w:sz w:val="24"/>
          <w:szCs w:val="21"/>
        </w:rPr>
        <w:t>12.00D</w:t>
      </w:r>
      <w:bookmarkStart w:id="0" w:name="_GoBack"/>
      <w:bookmarkEnd w:id="0"/>
    </w:p>
    <w:p w:rsidR="00364402" w:rsidRPr="00054EC2" w:rsidRDefault="00C94533">
      <w:pPr>
        <w:numPr>
          <w:ilvl w:val="0"/>
          <w:numId w:val="1"/>
        </w:numPr>
        <w:ind w:left="485" w:hangingChars="202" w:hanging="485"/>
        <w:rPr>
          <w:rFonts w:ascii="微软雅黑" w:eastAsia="微软雅黑" w:hAnsi="微软雅黑"/>
          <w:bCs/>
          <w:sz w:val="24"/>
          <w:szCs w:val="21"/>
        </w:rPr>
      </w:pPr>
      <w:r w:rsidRPr="00054EC2">
        <w:rPr>
          <w:rFonts w:ascii="微软雅黑" w:eastAsia="微软雅黑" w:hAnsi="微软雅黑" w:hint="eastAsia"/>
          <w:bCs/>
          <w:sz w:val="24"/>
          <w:szCs w:val="21"/>
        </w:rPr>
        <w:t>具备数字视频摄录系统，可同步记录手术步骤，方便回看。</w:t>
      </w:r>
    </w:p>
    <w:p w:rsidR="00364402" w:rsidRPr="00054EC2" w:rsidRDefault="00C94533" w:rsidP="00054EC2">
      <w:pPr>
        <w:numPr>
          <w:ilvl w:val="0"/>
          <w:numId w:val="1"/>
        </w:numPr>
        <w:ind w:left="485" w:hangingChars="202" w:hanging="485"/>
        <w:rPr>
          <w:rFonts w:ascii="微软雅黑" w:eastAsia="微软雅黑" w:hAnsi="微软雅黑"/>
          <w:bCs/>
          <w:sz w:val="24"/>
          <w:szCs w:val="21"/>
        </w:rPr>
      </w:pPr>
      <w:r w:rsidRPr="00054EC2">
        <w:rPr>
          <w:rFonts w:ascii="微软雅黑" w:eastAsia="微软雅黑" w:hAnsi="微软雅黑" w:hint="eastAsia"/>
          <w:bCs/>
          <w:sz w:val="24"/>
          <w:szCs w:val="21"/>
        </w:rPr>
        <w:t>手术最小切口≤2mm</w:t>
      </w:r>
    </w:p>
    <w:p w:rsidR="00364402" w:rsidRPr="00054EC2" w:rsidRDefault="00C94533">
      <w:pPr>
        <w:rPr>
          <w:rFonts w:ascii="微软雅黑" w:eastAsia="微软雅黑" w:hAnsi="微软雅黑"/>
          <w:sz w:val="32"/>
          <w:szCs w:val="32"/>
        </w:rPr>
      </w:pPr>
      <w:r w:rsidRPr="00054EC2">
        <w:rPr>
          <w:rFonts w:ascii="微软雅黑" w:eastAsia="微软雅黑" w:hAnsi="微软雅黑" w:hint="eastAsia"/>
          <w:sz w:val="32"/>
          <w:szCs w:val="32"/>
        </w:rPr>
        <w:t>准分子激光机需要具备的技术参数：</w:t>
      </w:r>
    </w:p>
    <w:p w:rsidR="00364402" w:rsidRPr="00054EC2" w:rsidRDefault="00C94533">
      <w:pPr>
        <w:rPr>
          <w:rFonts w:ascii="微软雅黑" w:eastAsia="微软雅黑" w:hAnsi="微软雅黑"/>
          <w:bCs/>
          <w:sz w:val="24"/>
          <w:szCs w:val="21"/>
        </w:rPr>
      </w:pPr>
      <w:r w:rsidRPr="00054EC2">
        <w:rPr>
          <w:rFonts w:ascii="微软雅黑" w:eastAsia="微软雅黑" w:hAnsi="微软雅黑" w:hint="eastAsia"/>
          <w:bCs/>
          <w:sz w:val="24"/>
          <w:szCs w:val="21"/>
        </w:rPr>
        <w:t>1.激光类型：</w:t>
      </w:r>
      <w:proofErr w:type="gramStart"/>
      <w:r w:rsidRPr="00054EC2">
        <w:rPr>
          <w:rFonts w:ascii="微软雅黑" w:eastAsia="微软雅黑" w:hAnsi="微软雅黑" w:hint="eastAsia"/>
          <w:bCs/>
          <w:sz w:val="24"/>
          <w:szCs w:val="21"/>
        </w:rPr>
        <w:t>氟化氩准分子</w:t>
      </w:r>
      <w:proofErr w:type="gramEnd"/>
      <w:r w:rsidRPr="00054EC2">
        <w:rPr>
          <w:rFonts w:ascii="微软雅黑" w:eastAsia="微软雅黑" w:hAnsi="微软雅黑" w:hint="eastAsia"/>
          <w:bCs/>
          <w:sz w:val="24"/>
          <w:szCs w:val="21"/>
        </w:rPr>
        <w:t>激光</w:t>
      </w:r>
    </w:p>
    <w:p w:rsidR="00364402" w:rsidRPr="00054EC2" w:rsidRDefault="00C94533">
      <w:pPr>
        <w:rPr>
          <w:rFonts w:ascii="微软雅黑" w:eastAsia="微软雅黑" w:hAnsi="微软雅黑"/>
          <w:sz w:val="24"/>
          <w:szCs w:val="21"/>
        </w:rPr>
      </w:pPr>
      <w:r w:rsidRPr="00054EC2">
        <w:rPr>
          <w:rFonts w:ascii="微软雅黑" w:eastAsia="微软雅黑" w:hAnsi="微软雅黑" w:hint="eastAsia"/>
          <w:sz w:val="24"/>
          <w:szCs w:val="21"/>
        </w:rPr>
        <w:t>2</w:t>
      </w:r>
      <w:r w:rsidR="00054EC2" w:rsidRPr="00054EC2">
        <w:rPr>
          <w:rFonts w:ascii="微软雅黑" w:eastAsia="微软雅黑" w:hAnsi="微软雅黑" w:hint="eastAsia"/>
          <w:sz w:val="24"/>
          <w:szCs w:val="21"/>
        </w:rPr>
        <w:t>.</w:t>
      </w:r>
      <w:r w:rsidRPr="00054EC2">
        <w:rPr>
          <w:rFonts w:ascii="微软雅黑" w:eastAsia="微软雅黑" w:hAnsi="微软雅黑" w:hint="eastAsia"/>
          <w:bCs/>
          <w:sz w:val="24"/>
          <w:szCs w:val="21"/>
        </w:rPr>
        <w:t>具备非接触、全激光一步完成上皮和基质层切削方式，可选术式：PTK、PRK、</w:t>
      </w:r>
      <w:proofErr w:type="spellStart"/>
      <w:r w:rsidRPr="00054EC2">
        <w:rPr>
          <w:rFonts w:ascii="微软雅黑" w:eastAsia="微软雅黑" w:hAnsi="微软雅黑" w:hint="eastAsia"/>
          <w:bCs/>
          <w:sz w:val="24"/>
          <w:szCs w:val="21"/>
        </w:rPr>
        <w:t>TransPRK</w:t>
      </w:r>
      <w:proofErr w:type="spellEnd"/>
      <w:r w:rsidRPr="00054EC2">
        <w:rPr>
          <w:rFonts w:ascii="微软雅黑" w:eastAsia="微软雅黑" w:hAnsi="微软雅黑" w:hint="eastAsia"/>
          <w:bCs/>
          <w:sz w:val="24"/>
          <w:szCs w:val="21"/>
        </w:rPr>
        <w:t>、LASEK、LASIK、</w:t>
      </w:r>
      <w:proofErr w:type="spellStart"/>
      <w:r w:rsidRPr="00054EC2">
        <w:rPr>
          <w:rFonts w:ascii="微软雅黑" w:eastAsia="微软雅黑" w:hAnsi="微软雅黑" w:hint="eastAsia"/>
          <w:bCs/>
          <w:sz w:val="24"/>
          <w:szCs w:val="21"/>
        </w:rPr>
        <w:t>Femto</w:t>
      </w:r>
      <w:proofErr w:type="spellEnd"/>
      <w:r w:rsidRPr="00054EC2">
        <w:rPr>
          <w:rFonts w:ascii="微软雅黑" w:eastAsia="微软雅黑" w:hAnsi="微软雅黑" w:hint="eastAsia"/>
          <w:bCs/>
          <w:sz w:val="24"/>
          <w:szCs w:val="21"/>
        </w:rPr>
        <w:t>-LASIK等方式</w:t>
      </w:r>
    </w:p>
    <w:p w:rsidR="00364402" w:rsidRPr="00054EC2" w:rsidRDefault="00C94533">
      <w:pPr>
        <w:rPr>
          <w:rFonts w:ascii="微软雅黑" w:eastAsia="微软雅黑" w:hAnsi="微软雅黑"/>
          <w:sz w:val="32"/>
          <w:szCs w:val="32"/>
        </w:rPr>
      </w:pPr>
      <w:proofErr w:type="gramStart"/>
      <w:r w:rsidRPr="00054EC2">
        <w:rPr>
          <w:rFonts w:ascii="微软雅黑" w:eastAsia="微软雅黑" w:hAnsi="微软雅黑"/>
          <w:sz w:val="32"/>
          <w:szCs w:val="32"/>
        </w:rPr>
        <w:t>随准分子</w:t>
      </w:r>
      <w:proofErr w:type="gramEnd"/>
      <w:r w:rsidRPr="00054EC2">
        <w:rPr>
          <w:rFonts w:ascii="微软雅黑" w:eastAsia="微软雅黑" w:hAnsi="微软雅黑"/>
          <w:sz w:val="32"/>
          <w:szCs w:val="32"/>
        </w:rPr>
        <w:t>激光机</w:t>
      </w:r>
      <w:r w:rsidRPr="00054EC2">
        <w:rPr>
          <w:rFonts w:ascii="微软雅黑" w:eastAsia="微软雅黑" w:hAnsi="微软雅黑" w:hint="eastAsia"/>
          <w:sz w:val="32"/>
          <w:szCs w:val="32"/>
        </w:rPr>
        <w:t>配置角膜地形图仪1台，其与准分子激光仪可实现数据交换和连接使用，所配</w:t>
      </w:r>
      <w:proofErr w:type="gramStart"/>
      <w:r w:rsidRPr="00054EC2">
        <w:rPr>
          <w:rFonts w:ascii="微软雅黑" w:eastAsia="微软雅黑" w:hAnsi="微软雅黑" w:hint="eastAsia"/>
          <w:sz w:val="32"/>
          <w:szCs w:val="32"/>
        </w:rPr>
        <w:t>角膜地形图仪需具备</w:t>
      </w:r>
      <w:proofErr w:type="gramEnd"/>
      <w:r w:rsidRPr="00054EC2">
        <w:rPr>
          <w:rFonts w:ascii="微软雅黑" w:eastAsia="微软雅黑" w:hAnsi="微软雅黑" w:hint="eastAsia"/>
          <w:sz w:val="32"/>
          <w:szCs w:val="32"/>
        </w:rPr>
        <w:t>的技术参数如下：</w:t>
      </w:r>
    </w:p>
    <w:p w:rsidR="00364402" w:rsidRPr="00054EC2" w:rsidRDefault="00C94533">
      <w:pPr>
        <w:rPr>
          <w:rFonts w:ascii="微软雅黑" w:eastAsia="微软雅黑" w:hAnsi="微软雅黑"/>
          <w:bCs/>
          <w:sz w:val="24"/>
          <w:szCs w:val="21"/>
        </w:rPr>
      </w:pPr>
      <w:r w:rsidRPr="00054EC2">
        <w:rPr>
          <w:rFonts w:ascii="微软雅黑" w:eastAsia="微软雅黑" w:hAnsi="微软雅黑" w:hint="eastAsia"/>
          <w:sz w:val="24"/>
          <w:szCs w:val="21"/>
        </w:rPr>
        <w:t>1、</w:t>
      </w:r>
      <w:r w:rsidRPr="00054EC2">
        <w:rPr>
          <w:rFonts w:ascii="微软雅黑" w:eastAsia="微软雅黑" w:hAnsi="微软雅黑" w:hint="eastAsia"/>
          <w:bCs/>
          <w:sz w:val="24"/>
          <w:szCs w:val="21"/>
        </w:rPr>
        <w:t>检查结果：可获得角膜轴向屈光力图、角膜瞬时曲率图、高度图和角膜波前像差图等参数</w:t>
      </w:r>
    </w:p>
    <w:p w:rsidR="00364402" w:rsidRPr="00054EC2" w:rsidRDefault="00364402">
      <w:pPr>
        <w:ind w:left="485"/>
        <w:rPr>
          <w:rFonts w:ascii="微软雅黑" w:eastAsia="微软雅黑" w:hAnsi="微软雅黑"/>
          <w:sz w:val="24"/>
          <w:szCs w:val="21"/>
        </w:rPr>
      </w:pPr>
    </w:p>
    <w:sectPr w:rsidR="00364402" w:rsidRPr="00054EC2" w:rsidSect="00364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378" w:rsidRDefault="009C2378" w:rsidP="00054EC2">
      <w:r>
        <w:separator/>
      </w:r>
    </w:p>
  </w:endnote>
  <w:endnote w:type="continuationSeparator" w:id="0">
    <w:p w:rsidR="009C2378" w:rsidRDefault="009C2378" w:rsidP="0005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YingHeiPRC-W3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378" w:rsidRDefault="009C2378" w:rsidP="00054EC2">
      <w:r>
        <w:separator/>
      </w:r>
    </w:p>
  </w:footnote>
  <w:footnote w:type="continuationSeparator" w:id="0">
    <w:p w:rsidR="009C2378" w:rsidRDefault="009C2378" w:rsidP="00054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4EF3"/>
    <w:multiLevelType w:val="multilevel"/>
    <w:tmpl w:val="609E4EF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A0A"/>
    <w:rsid w:val="00054EC2"/>
    <w:rsid w:val="00204A0A"/>
    <w:rsid w:val="002D69D8"/>
    <w:rsid w:val="002F2C71"/>
    <w:rsid w:val="00364402"/>
    <w:rsid w:val="005069BC"/>
    <w:rsid w:val="006004C7"/>
    <w:rsid w:val="00794054"/>
    <w:rsid w:val="007C511A"/>
    <w:rsid w:val="0082393A"/>
    <w:rsid w:val="0086008B"/>
    <w:rsid w:val="009C2378"/>
    <w:rsid w:val="00A12365"/>
    <w:rsid w:val="00C80679"/>
    <w:rsid w:val="00C94533"/>
    <w:rsid w:val="00D85E85"/>
    <w:rsid w:val="00DF01A1"/>
    <w:rsid w:val="00F60C38"/>
    <w:rsid w:val="7F28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6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6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644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64402"/>
    <w:rPr>
      <w:sz w:val="18"/>
      <w:szCs w:val="18"/>
    </w:rPr>
  </w:style>
  <w:style w:type="paragraph" w:styleId="a5">
    <w:name w:val="List Paragraph"/>
    <w:basedOn w:val="a"/>
    <w:uiPriority w:val="34"/>
    <w:qFormat/>
    <w:rsid w:val="003644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39F09-A4D9-41A6-B657-EA9412DB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简阳市人民医院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付钟</dc:creator>
  <cp:lastModifiedBy>zbb</cp:lastModifiedBy>
  <cp:revision>2</cp:revision>
  <dcterms:created xsi:type="dcterms:W3CDTF">2020-03-10T06:44:00Z</dcterms:created>
  <dcterms:modified xsi:type="dcterms:W3CDTF">2020-03-10T06:44:00Z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