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8E" w:rsidRDefault="004B539E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简阳市人民医院互联网医院建设需求</w:t>
      </w:r>
    </w:p>
    <w:p w:rsidR="00FB478E" w:rsidRDefault="00FB478E"/>
    <w:p w:rsidR="00FB478E" w:rsidRDefault="004B539E">
      <w:pPr>
        <w:numPr>
          <w:ilvl w:val="0"/>
          <w:numId w:val="1"/>
        </w:numPr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总体建设目标</w:t>
      </w:r>
    </w:p>
    <w:p w:rsidR="00FB478E" w:rsidRDefault="004B539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以简阳市人民医院为主体，建设</w:t>
      </w:r>
      <w:r>
        <w:rPr>
          <w:rFonts w:asciiTheme="minorEastAsia" w:hAnsiTheme="minorEastAsia" w:hint="eastAsia"/>
          <w:bCs/>
          <w:sz w:val="28"/>
          <w:szCs w:val="28"/>
        </w:rPr>
        <w:t>“简阳市人民医院互联网医院”，</w:t>
      </w:r>
      <w:r>
        <w:rPr>
          <w:rFonts w:asciiTheme="minorEastAsia" w:hAnsiTheme="minorEastAsia" w:hint="eastAsia"/>
          <w:sz w:val="28"/>
          <w:szCs w:val="28"/>
        </w:rPr>
        <w:t>医院自行持续运营。</w:t>
      </w:r>
      <w:r>
        <w:rPr>
          <w:rFonts w:asciiTheme="minorEastAsia" w:hAnsiTheme="minorEastAsia" w:hint="eastAsia"/>
          <w:sz w:val="28"/>
          <w:szCs w:val="28"/>
        </w:rPr>
        <w:t>满足国家、四川省、成都市卫</w:t>
      </w:r>
      <w:proofErr w:type="gramStart"/>
      <w:r>
        <w:rPr>
          <w:rFonts w:asciiTheme="minorEastAsia" w:hAnsiTheme="minorEastAsia" w:hint="eastAsia"/>
          <w:sz w:val="28"/>
          <w:szCs w:val="28"/>
        </w:rPr>
        <w:t>健系统</w:t>
      </w:r>
      <w:proofErr w:type="gramEnd"/>
      <w:r>
        <w:rPr>
          <w:rFonts w:asciiTheme="minorEastAsia" w:hAnsiTheme="minorEastAsia" w:hint="eastAsia"/>
          <w:sz w:val="28"/>
          <w:szCs w:val="28"/>
        </w:rPr>
        <w:t>关于互联网医院建设相关文件、标准和规范要求，确保建设实施后满足相关政策、评审要求。建设总体</w:t>
      </w:r>
      <w:r>
        <w:rPr>
          <w:rFonts w:asciiTheme="minorEastAsia" w:hAnsiTheme="minorEastAsia" w:hint="eastAsia"/>
          <w:sz w:val="28"/>
          <w:szCs w:val="28"/>
        </w:rPr>
        <w:t>达目标</w:t>
      </w:r>
      <w:r>
        <w:rPr>
          <w:rFonts w:asciiTheme="minorEastAsia" w:hAnsiTheme="minorEastAsia" w:hint="eastAsia"/>
          <w:sz w:val="28"/>
          <w:szCs w:val="28"/>
        </w:rPr>
        <w:t>（满足但不限于）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FB478E" w:rsidRDefault="004B539E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构建覆盖诊前、诊中、诊后的线上一体化医疗服务。</w:t>
      </w:r>
      <w:proofErr w:type="gramStart"/>
      <w:r>
        <w:rPr>
          <w:rFonts w:asciiTheme="minorEastAsia" w:hAnsiTheme="minorEastAsia" w:hint="eastAsia"/>
          <w:sz w:val="28"/>
          <w:szCs w:val="28"/>
        </w:rPr>
        <w:t>实现</w:t>
      </w:r>
      <w:r>
        <w:rPr>
          <w:rFonts w:asciiTheme="minorEastAsia" w:hAnsiTheme="minorEastAsia" w:hint="eastAsia"/>
          <w:sz w:val="28"/>
          <w:szCs w:val="28"/>
        </w:rPr>
        <w:t>线</w:t>
      </w:r>
      <w:proofErr w:type="gramEnd"/>
      <w:r>
        <w:rPr>
          <w:rFonts w:asciiTheme="minorEastAsia" w:hAnsiTheme="minorEastAsia" w:hint="eastAsia"/>
          <w:sz w:val="28"/>
          <w:szCs w:val="28"/>
        </w:rPr>
        <w:t>上</w:t>
      </w:r>
      <w:r>
        <w:rPr>
          <w:rFonts w:asciiTheme="minorEastAsia" w:hAnsiTheme="minorEastAsia" w:hint="eastAsia"/>
          <w:sz w:val="28"/>
          <w:szCs w:val="28"/>
        </w:rPr>
        <w:t>预约、挂号、询诊问诊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线上</w:t>
      </w:r>
      <w:r>
        <w:rPr>
          <w:rFonts w:asciiTheme="minorEastAsia" w:hAnsiTheme="minorEastAsia" w:hint="eastAsia"/>
          <w:sz w:val="28"/>
          <w:szCs w:val="28"/>
        </w:rPr>
        <w:t>处方</w:t>
      </w:r>
      <w:r>
        <w:rPr>
          <w:rFonts w:asciiTheme="minorEastAsia" w:hAnsiTheme="minorEastAsia" w:hint="eastAsia"/>
          <w:sz w:val="28"/>
          <w:szCs w:val="28"/>
        </w:rPr>
        <w:t>、线上医技检查检验单开具和预约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线上支付、</w:t>
      </w:r>
      <w:r>
        <w:rPr>
          <w:rFonts w:asciiTheme="minorEastAsia" w:hAnsiTheme="minorEastAsia" w:hint="eastAsia"/>
          <w:sz w:val="28"/>
          <w:szCs w:val="28"/>
        </w:rPr>
        <w:t>药品配送</w:t>
      </w:r>
      <w:r>
        <w:rPr>
          <w:rFonts w:asciiTheme="minorEastAsia" w:hAnsiTheme="minorEastAsia" w:hint="eastAsia"/>
          <w:sz w:val="28"/>
          <w:szCs w:val="28"/>
        </w:rPr>
        <w:t>，满足患者线上全程就医流程，同时逐步开展推广</w:t>
      </w:r>
      <w:r>
        <w:rPr>
          <w:rFonts w:asciiTheme="minorEastAsia" w:hAnsiTheme="minorEastAsia" w:hint="eastAsia"/>
          <w:sz w:val="28"/>
          <w:szCs w:val="28"/>
        </w:rPr>
        <w:t>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护理</w:t>
      </w:r>
      <w:r>
        <w:rPr>
          <w:rFonts w:asciiTheme="minorEastAsia" w:hAnsiTheme="minorEastAsia" w:hint="eastAsia"/>
          <w:sz w:val="28"/>
          <w:szCs w:val="28"/>
        </w:rPr>
        <w:t>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慢病、互联网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回访、互联网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宣教、互联网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家庭医生、互联网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孕产育、互联网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保险（</w:t>
      </w:r>
      <w:proofErr w:type="gramStart"/>
      <w:r>
        <w:rPr>
          <w:rFonts w:asciiTheme="minorEastAsia" w:hAnsi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hint="eastAsia"/>
          <w:sz w:val="28"/>
          <w:szCs w:val="28"/>
        </w:rPr>
        <w:t>保、商保）</w:t>
      </w:r>
      <w:r>
        <w:rPr>
          <w:rFonts w:asciiTheme="minorEastAsia" w:hAnsiTheme="minorEastAsia" w:hint="eastAsia"/>
          <w:sz w:val="28"/>
          <w:szCs w:val="28"/>
        </w:rPr>
        <w:t>等院外服务延伸，加强院后患者服务能力，提升患者的</w:t>
      </w:r>
      <w:r>
        <w:rPr>
          <w:rFonts w:asciiTheme="minorEastAsia" w:hAnsiTheme="minorEastAsia" w:hint="eastAsia"/>
          <w:sz w:val="28"/>
          <w:szCs w:val="28"/>
        </w:rPr>
        <w:t>医护关怀</w:t>
      </w:r>
      <w:r>
        <w:rPr>
          <w:rFonts w:asciiTheme="minorEastAsia" w:hAnsiTheme="minorEastAsia" w:hint="eastAsia"/>
          <w:sz w:val="28"/>
          <w:szCs w:val="28"/>
        </w:rPr>
        <w:t>感知，提升医院的服务效率、拓展医院服务的内涵，加强治疗效果和医疗质量的监控，提高患者的满意度与忠诚度。</w:t>
      </w:r>
    </w:p>
    <w:p w:rsidR="00FB478E" w:rsidRDefault="004B539E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线上线下互联互通：线上线下患者就医数据信息互联互通，实现数据共享。实现无论线上还是线下就医，医护或患者均可调阅，实现患者就医信息线上线下共享。</w:t>
      </w:r>
    </w:p>
    <w:p w:rsidR="00FB478E" w:rsidRDefault="004B539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平台安全要求：平台部署建设于医院内部，系统构架符合</w:t>
      </w:r>
      <w:proofErr w:type="gramStart"/>
      <w:r>
        <w:rPr>
          <w:rFonts w:asciiTheme="minorEastAsia" w:hAnsiTheme="minorEastAsia" w:hint="eastAsia"/>
          <w:sz w:val="28"/>
          <w:szCs w:val="28"/>
        </w:rPr>
        <w:t>三级等保要求</w:t>
      </w:r>
      <w:proofErr w:type="gramEnd"/>
      <w:r>
        <w:rPr>
          <w:rFonts w:asciiTheme="minorEastAsia" w:hAnsiTheme="minorEastAsia" w:hint="eastAsia"/>
          <w:sz w:val="28"/>
          <w:szCs w:val="28"/>
        </w:rPr>
        <w:t>，数据传输加密，确保外网访问安全（入侵防范、安全审</w:t>
      </w:r>
      <w:r>
        <w:rPr>
          <w:rFonts w:asciiTheme="minorEastAsia" w:hAnsiTheme="minorEastAsia" w:hint="eastAsia"/>
          <w:sz w:val="28"/>
          <w:szCs w:val="28"/>
        </w:rPr>
        <w:t>计等）、数据链路安全。同时，应有终端用户身份鉴别认证、访问控制、隐私保护、询诊问诊痕迹等，确保线上诊疗过程的真实性。</w:t>
      </w:r>
    </w:p>
    <w:p w:rsidR="00FB478E" w:rsidRDefault="004B539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满足相关监管部门要求，按监管部门的要求，实现与监管平</w:t>
      </w:r>
      <w:r>
        <w:rPr>
          <w:rFonts w:asciiTheme="minorEastAsia" w:hAnsiTheme="minorEastAsia" w:hint="eastAsia"/>
          <w:sz w:val="28"/>
          <w:szCs w:val="28"/>
        </w:rPr>
        <w:lastRenderedPageBreak/>
        <w:t>台的数据实时对接上传，</w:t>
      </w:r>
      <w:r>
        <w:rPr>
          <w:rFonts w:asciiTheme="minorEastAsia" w:hAnsiTheme="minorEastAsia" w:hint="eastAsia"/>
          <w:sz w:val="28"/>
          <w:szCs w:val="28"/>
        </w:rPr>
        <w:t>保障互联网诊疗服务的合</w:t>
      </w:r>
      <w:proofErr w:type="gramStart"/>
      <w:r>
        <w:rPr>
          <w:rFonts w:asciiTheme="minorEastAsia" w:hAnsiTheme="minorEastAsia" w:hint="eastAsia"/>
          <w:sz w:val="28"/>
          <w:szCs w:val="28"/>
        </w:rPr>
        <w:t>规</w:t>
      </w:r>
      <w:proofErr w:type="gramEnd"/>
      <w:r>
        <w:rPr>
          <w:rFonts w:asciiTheme="minorEastAsia" w:hAnsiTheme="minorEastAsia" w:hint="eastAsia"/>
          <w:sz w:val="28"/>
          <w:szCs w:val="28"/>
        </w:rPr>
        <w:t>性，满足监管部门的诊疗</w:t>
      </w:r>
      <w:r>
        <w:rPr>
          <w:rFonts w:asciiTheme="minorEastAsia" w:hAnsiTheme="minorEastAsia" w:hint="eastAsia"/>
          <w:sz w:val="28"/>
          <w:szCs w:val="28"/>
        </w:rPr>
        <w:t>质量</w:t>
      </w:r>
      <w:r>
        <w:rPr>
          <w:rFonts w:asciiTheme="minorEastAsia" w:hAnsiTheme="minorEastAsia" w:hint="eastAsia"/>
          <w:sz w:val="28"/>
          <w:szCs w:val="28"/>
        </w:rPr>
        <w:t>要求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FB478E" w:rsidRDefault="00FB478E"/>
    <w:p w:rsidR="00FB478E" w:rsidRDefault="004B539E">
      <w:pPr>
        <w:numPr>
          <w:ilvl w:val="0"/>
          <w:numId w:val="1"/>
        </w:numPr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详细功能要求</w:t>
      </w:r>
    </w:p>
    <w:p w:rsidR="00FB478E" w:rsidRDefault="004B539E">
      <w:pPr>
        <w:numPr>
          <w:ilvl w:val="0"/>
          <w:numId w:val="3"/>
        </w:numPr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患者端</w:t>
      </w:r>
    </w:p>
    <w:p w:rsidR="00FB478E" w:rsidRDefault="004B539E">
      <w:pPr>
        <w:numPr>
          <w:ilvl w:val="1"/>
          <w:numId w:val="3"/>
        </w:num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实名</w:t>
      </w:r>
      <w:r>
        <w:rPr>
          <w:rFonts w:hint="eastAsia"/>
          <w:bCs/>
          <w:sz w:val="28"/>
          <w:szCs w:val="28"/>
        </w:rPr>
        <w:t>制注册：患者线上自助实名制注册，满足实名制医疗就诊卡、电子健康卡、身份证等多种证件实名制注册，并</w:t>
      </w:r>
      <w:proofErr w:type="gramStart"/>
      <w:r>
        <w:rPr>
          <w:rFonts w:hint="eastAsia"/>
          <w:bCs/>
          <w:sz w:val="28"/>
          <w:szCs w:val="28"/>
        </w:rPr>
        <w:t>实现线</w:t>
      </w:r>
      <w:proofErr w:type="gramEnd"/>
      <w:r>
        <w:rPr>
          <w:rFonts w:hint="eastAsia"/>
          <w:bCs/>
          <w:sz w:val="28"/>
          <w:szCs w:val="28"/>
        </w:rPr>
        <w:t>上认证（与院内线</w:t>
      </w:r>
      <w:proofErr w:type="gramStart"/>
      <w:r>
        <w:rPr>
          <w:rFonts w:hint="eastAsia"/>
          <w:bCs/>
          <w:sz w:val="28"/>
          <w:szCs w:val="28"/>
        </w:rPr>
        <w:t>下信息</w:t>
      </w:r>
      <w:proofErr w:type="gramEnd"/>
      <w:r>
        <w:rPr>
          <w:rFonts w:hint="eastAsia"/>
          <w:bCs/>
          <w:sz w:val="28"/>
          <w:szCs w:val="28"/>
        </w:rPr>
        <w:t>同步，医生</w:t>
      </w:r>
      <w:proofErr w:type="gramStart"/>
      <w:r>
        <w:rPr>
          <w:rFonts w:hint="eastAsia"/>
          <w:bCs/>
          <w:sz w:val="28"/>
          <w:szCs w:val="28"/>
        </w:rPr>
        <w:t>端确定</w:t>
      </w:r>
      <w:proofErr w:type="gramEnd"/>
      <w:r>
        <w:rPr>
          <w:rFonts w:hint="eastAsia"/>
          <w:bCs/>
          <w:sz w:val="28"/>
          <w:szCs w:val="28"/>
        </w:rPr>
        <w:t>患者是否复诊、慢病等）。</w:t>
      </w:r>
    </w:p>
    <w:p w:rsidR="00FB478E" w:rsidRDefault="004B539E">
      <w:pPr>
        <w:numPr>
          <w:ilvl w:val="1"/>
          <w:numId w:val="3"/>
        </w:num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问诊挂号：</w:t>
      </w:r>
      <w:r>
        <w:rPr>
          <w:rFonts w:hint="eastAsia"/>
          <w:bCs/>
          <w:sz w:val="28"/>
          <w:szCs w:val="28"/>
        </w:rPr>
        <w:t>患者</w:t>
      </w:r>
      <w:r>
        <w:rPr>
          <w:rFonts w:hint="eastAsia"/>
          <w:bCs/>
          <w:sz w:val="28"/>
          <w:szCs w:val="28"/>
        </w:rPr>
        <w:t>可</w:t>
      </w:r>
      <w:r>
        <w:rPr>
          <w:rFonts w:hint="eastAsia"/>
          <w:bCs/>
          <w:sz w:val="28"/>
          <w:szCs w:val="28"/>
        </w:rPr>
        <w:t>分类选择科室</w:t>
      </w:r>
      <w:r>
        <w:rPr>
          <w:rFonts w:hint="eastAsia"/>
          <w:bCs/>
          <w:sz w:val="28"/>
          <w:szCs w:val="28"/>
        </w:rPr>
        <w:t>、</w:t>
      </w:r>
      <w:r>
        <w:rPr>
          <w:rFonts w:hint="eastAsia"/>
          <w:bCs/>
          <w:sz w:val="28"/>
          <w:szCs w:val="28"/>
        </w:rPr>
        <w:t>医生，通过图文、语音</w:t>
      </w:r>
      <w:r>
        <w:rPr>
          <w:rFonts w:hint="eastAsia"/>
          <w:bCs/>
          <w:sz w:val="28"/>
          <w:szCs w:val="28"/>
        </w:rPr>
        <w:t>等</w:t>
      </w:r>
      <w:r>
        <w:rPr>
          <w:rFonts w:hint="eastAsia"/>
          <w:bCs/>
          <w:sz w:val="28"/>
          <w:szCs w:val="28"/>
        </w:rPr>
        <w:t>方式的</w:t>
      </w:r>
      <w:r>
        <w:rPr>
          <w:rFonts w:hint="eastAsia"/>
          <w:bCs/>
          <w:sz w:val="28"/>
          <w:szCs w:val="28"/>
        </w:rPr>
        <w:t>进行</w:t>
      </w:r>
      <w:r>
        <w:rPr>
          <w:rFonts w:hint="eastAsia"/>
          <w:bCs/>
          <w:sz w:val="28"/>
          <w:szCs w:val="28"/>
        </w:rPr>
        <w:t>诊前咨询</w:t>
      </w:r>
      <w:r>
        <w:rPr>
          <w:rFonts w:hint="eastAsia"/>
          <w:bCs/>
          <w:sz w:val="28"/>
          <w:szCs w:val="28"/>
        </w:rPr>
        <w:t>问诊</w:t>
      </w:r>
      <w:r>
        <w:rPr>
          <w:rFonts w:hint="eastAsia"/>
          <w:bCs/>
          <w:sz w:val="28"/>
          <w:szCs w:val="28"/>
        </w:rPr>
        <w:t>，预约挂号</w:t>
      </w:r>
      <w:r>
        <w:rPr>
          <w:rFonts w:hint="eastAsia"/>
          <w:bCs/>
          <w:sz w:val="28"/>
          <w:szCs w:val="28"/>
        </w:rPr>
        <w:t>线上医生</w:t>
      </w:r>
      <w:r>
        <w:rPr>
          <w:rFonts w:hint="eastAsia"/>
          <w:bCs/>
          <w:sz w:val="28"/>
          <w:szCs w:val="28"/>
        </w:rPr>
        <w:t>。</w:t>
      </w:r>
      <w:r>
        <w:rPr>
          <w:rFonts w:hint="eastAsia"/>
          <w:bCs/>
          <w:sz w:val="28"/>
          <w:szCs w:val="28"/>
        </w:rPr>
        <w:t>同时支持</w:t>
      </w:r>
      <w:r>
        <w:rPr>
          <w:rFonts w:hint="eastAsia"/>
          <w:bCs/>
          <w:sz w:val="28"/>
          <w:szCs w:val="28"/>
        </w:rPr>
        <w:t>预约医院线下门诊号源</w:t>
      </w:r>
      <w:r>
        <w:rPr>
          <w:rFonts w:hint="eastAsia"/>
          <w:bCs/>
          <w:sz w:val="28"/>
          <w:szCs w:val="28"/>
        </w:rPr>
        <w:t>。</w:t>
      </w:r>
    </w:p>
    <w:p w:rsidR="00FB478E" w:rsidRDefault="004B539E">
      <w:pPr>
        <w:numPr>
          <w:ilvl w:val="1"/>
          <w:numId w:val="3"/>
        </w:num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资料查阅：患者可查阅检查检验报告、门诊就诊史（处方、诊断等），方便患者与医生准确交流。</w:t>
      </w:r>
    </w:p>
    <w:p w:rsidR="00FB478E" w:rsidRDefault="004B539E">
      <w:pPr>
        <w:numPr>
          <w:ilvl w:val="1"/>
          <w:numId w:val="3"/>
        </w:num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线上支付：根据医生开具的处方、检查检验申请单，选择性完成线上支付。支持</w:t>
      </w:r>
      <w:r>
        <w:rPr>
          <w:rFonts w:hint="eastAsia"/>
          <w:bCs/>
          <w:sz w:val="28"/>
          <w:szCs w:val="28"/>
        </w:rPr>
        <w:t>支付宝</w:t>
      </w:r>
      <w:r>
        <w:rPr>
          <w:rFonts w:hint="eastAsia"/>
          <w:bCs/>
          <w:sz w:val="28"/>
          <w:szCs w:val="28"/>
        </w:rPr>
        <w:t>、</w:t>
      </w:r>
      <w:r>
        <w:rPr>
          <w:rFonts w:hint="eastAsia"/>
          <w:bCs/>
          <w:sz w:val="28"/>
          <w:szCs w:val="28"/>
        </w:rPr>
        <w:t>微信</w:t>
      </w:r>
      <w:r>
        <w:rPr>
          <w:rFonts w:hint="eastAsia"/>
          <w:bCs/>
          <w:sz w:val="28"/>
          <w:szCs w:val="28"/>
        </w:rPr>
        <w:t>、聚合支付等多种方式。在缴费后，在处方或检查检验未执行前，患者可取消，并线上退费。在</w:t>
      </w:r>
      <w:proofErr w:type="gramStart"/>
      <w:r>
        <w:rPr>
          <w:rFonts w:hint="eastAsia"/>
          <w:bCs/>
          <w:sz w:val="28"/>
          <w:szCs w:val="28"/>
        </w:rPr>
        <w:t>医</w:t>
      </w:r>
      <w:proofErr w:type="gramEnd"/>
      <w:r>
        <w:rPr>
          <w:rFonts w:hint="eastAsia"/>
          <w:bCs/>
          <w:sz w:val="28"/>
          <w:szCs w:val="28"/>
        </w:rPr>
        <w:t>保提供相应的政策和技术支持后，满足</w:t>
      </w:r>
      <w:proofErr w:type="gramStart"/>
      <w:r>
        <w:rPr>
          <w:rFonts w:hint="eastAsia"/>
          <w:bCs/>
          <w:sz w:val="28"/>
          <w:szCs w:val="28"/>
        </w:rPr>
        <w:t>医保电子</w:t>
      </w:r>
      <w:proofErr w:type="gramEnd"/>
      <w:r>
        <w:rPr>
          <w:rFonts w:hint="eastAsia"/>
          <w:bCs/>
          <w:sz w:val="28"/>
          <w:szCs w:val="28"/>
        </w:rPr>
        <w:t>支付，享受</w:t>
      </w:r>
      <w:proofErr w:type="gramStart"/>
      <w:r>
        <w:rPr>
          <w:rFonts w:hint="eastAsia"/>
          <w:bCs/>
          <w:sz w:val="28"/>
          <w:szCs w:val="28"/>
        </w:rPr>
        <w:t>医</w:t>
      </w:r>
      <w:proofErr w:type="gramEnd"/>
      <w:r>
        <w:rPr>
          <w:rFonts w:hint="eastAsia"/>
          <w:bCs/>
          <w:sz w:val="28"/>
          <w:szCs w:val="28"/>
        </w:rPr>
        <w:t>保政策。</w:t>
      </w:r>
    </w:p>
    <w:p w:rsidR="00FB478E" w:rsidRDefault="004B539E">
      <w:pPr>
        <w:numPr>
          <w:ilvl w:val="1"/>
          <w:numId w:val="3"/>
        </w:num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处方缴费后，患者可选择</w:t>
      </w:r>
      <w:proofErr w:type="gramStart"/>
      <w:r>
        <w:rPr>
          <w:rFonts w:hint="eastAsia"/>
          <w:bCs/>
          <w:sz w:val="28"/>
          <w:szCs w:val="28"/>
        </w:rPr>
        <w:t>多种取</w:t>
      </w:r>
      <w:proofErr w:type="gramEnd"/>
      <w:r>
        <w:rPr>
          <w:rFonts w:hint="eastAsia"/>
          <w:bCs/>
          <w:sz w:val="28"/>
          <w:szCs w:val="28"/>
        </w:rPr>
        <w:t>药方式：到院自取、线上配送、网点自取、网点配送。处方自动推送相应的药房，</w:t>
      </w:r>
      <w:proofErr w:type="gramStart"/>
      <w:r>
        <w:rPr>
          <w:rFonts w:hint="eastAsia"/>
          <w:bCs/>
          <w:sz w:val="28"/>
          <w:szCs w:val="28"/>
        </w:rPr>
        <w:t>药房检药后</w:t>
      </w:r>
      <w:proofErr w:type="gramEnd"/>
      <w:r>
        <w:rPr>
          <w:rFonts w:hint="eastAsia"/>
          <w:bCs/>
          <w:sz w:val="28"/>
          <w:szCs w:val="28"/>
        </w:rPr>
        <w:t>，自动短信通知患者</w:t>
      </w:r>
      <w:r>
        <w:rPr>
          <w:rFonts w:hint="eastAsia"/>
          <w:bCs/>
          <w:sz w:val="28"/>
          <w:szCs w:val="28"/>
        </w:rPr>
        <w:t>，患者可选择自取或配送。医技项目缴费后，可与院内医技预约系统对接，完成自动预约或自主选择预约，并线上或短信告知患者预约情况。</w:t>
      </w:r>
    </w:p>
    <w:p w:rsidR="00FB478E" w:rsidRDefault="004B539E">
      <w:pPr>
        <w:numPr>
          <w:ilvl w:val="1"/>
          <w:numId w:val="3"/>
        </w:num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满意度评价：</w:t>
      </w:r>
      <w:r>
        <w:rPr>
          <w:rFonts w:hint="eastAsia"/>
          <w:bCs/>
          <w:sz w:val="28"/>
          <w:szCs w:val="28"/>
        </w:rPr>
        <w:t>患者就诊完成后自动推送给患者端，进行满意度</w:t>
      </w:r>
      <w:r>
        <w:rPr>
          <w:rFonts w:hint="eastAsia"/>
          <w:bCs/>
          <w:sz w:val="28"/>
          <w:szCs w:val="28"/>
        </w:rPr>
        <w:lastRenderedPageBreak/>
        <w:t>评价</w:t>
      </w:r>
      <w:r>
        <w:rPr>
          <w:rFonts w:hint="eastAsia"/>
          <w:bCs/>
          <w:sz w:val="28"/>
          <w:szCs w:val="28"/>
        </w:rPr>
        <w:t>。</w:t>
      </w:r>
    </w:p>
    <w:p w:rsidR="00FB478E" w:rsidRDefault="004B539E">
      <w:pPr>
        <w:numPr>
          <w:ilvl w:val="1"/>
          <w:numId w:val="3"/>
        </w:num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健康宣教：根据患者自身情况，向患者推送</w:t>
      </w:r>
      <w:r>
        <w:rPr>
          <w:rFonts w:hint="eastAsia"/>
          <w:bCs/>
          <w:sz w:val="28"/>
          <w:szCs w:val="28"/>
        </w:rPr>
        <w:t>健康知识、宣教内容</w:t>
      </w:r>
      <w:r>
        <w:rPr>
          <w:rFonts w:hint="eastAsia"/>
          <w:bCs/>
          <w:sz w:val="28"/>
          <w:szCs w:val="28"/>
        </w:rPr>
        <w:t>。</w:t>
      </w:r>
    </w:p>
    <w:p w:rsidR="00FB478E" w:rsidRDefault="004B539E">
      <w:pPr>
        <w:numPr>
          <w:ilvl w:val="1"/>
          <w:numId w:val="3"/>
        </w:numPr>
        <w:rPr>
          <w:bCs/>
          <w:sz w:val="28"/>
          <w:szCs w:val="28"/>
        </w:rPr>
      </w:pPr>
      <w:proofErr w:type="gramStart"/>
      <w:r>
        <w:rPr>
          <w:rFonts w:hint="eastAsia"/>
          <w:bCs/>
          <w:sz w:val="28"/>
          <w:szCs w:val="28"/>
        </w:rPr>
        <w:t>医</w:t>
      </w:r>
      <w:proofErr w:type="gramEnd"/>
      <w:r>
        <w:rPr>
          <w:rFonts w:hint="eastAsia"/>
          <w:bCs/>
          <w:sz w:val="28"/>
          <w:szCs w:val="28"/>
        </w:rPr>
        <w:t>患互动：患者可选择相应通过扫描医生二维码，加入</w:t>
      </w:r>
      <w:proofErr w:type="gramStart"/>
      <w:r>
        <w:rPr>
          <w:rFonts w:hint="eastAsia"/>
          <w:bCs/>
          <w:sz w:val="28"/>
          <w:szCs w:val="28"/>
        </w:rPr>
        <w:t>医</w:t>
      </w:r>
      <w:proofErr w:type="gramEnd"/>
      <w:r>
        <w:rPr>
          <w:rFonts w:hint="eastAsia"/>
          <w:bCs/>
          <w:sz w:val="28"/>
          <w:szCs w:val="28"/>
        </w:rPr>
        <w:t>患互动圈，</w:t>
      </w:r>
      <w:r>
        <w:rPr>
          <w:rFonts w:hint="eastAsia"/>
          <w:bCs/>
          <w:sz w:val="28"/>
          <w:szCs w:val="28"/>
        </w:rPr>
        <w:t>形成</w:t>
      </w:r>
      <w:proofErr w:type="gramStart"/>
      <w:r>
        <w:rPr>
          <w:rFonts w:hint="eastAsia"/>
          <w:bCs/>
          <w:sz w:val="28"/>
          <w:szCs w:val="28"/>
        </w:rPr>
        <w:t>医</w:t>
      </w:r>
      <w:proofErr w:type="gramEnd"/>
      <w:r>
        <w:rPr>
          <w:rFonts w:hint="eastAsia"/>
          <w:bCs/>
          <w:sz w:val="28"/>
          <w:szCs w:val="28"/>
        </w:rPr>
        <w:t>患链。</w:t>
      </w:r>
      <w:r>
        <w:rPr>
          <w:rFonts w:hint="eastAsia"/>
          <w:bCs/>
          <w:sz w:val="28"/>
          <w:szCs w:val="28"/>
        </w:rPr>
        <w:t>形成</w:t>
      </w:r>
      <w:r>
        <w:rPr>
          <w:rFonts w:hint="eastAsia"/>
          <w:bCs/>
          <w:sz w:val="28"/>
          <w:szCs w:val="28"/>
        </w:rPr>
        <w:t>长期、有序、友善的医患关系</w:t>
      </w:r>
      <w:proofErr w:type="gramStart"/>
      <w:r>
        <w:rPr>
          <w:rFonts w:hint="eastAsia"/>
          <w:bCs/>
          <w:sz w:val="28"/>
          <w:szCs w:val="28"/>
        </w:rPr>
        <w:t>链增强</w:t>
      </w:r>
      <w:proofErr w:type="gramEnd"/>
      <w:r>
        <w:rPr>
          <w:rFonts w:hint="eastAsia"/>
          <w:bCs/>
          <w:sz w:val="28"/>
          <w:szCs w:val="28"/>
        </w:rPr>
        <w:t>患者粘性，从而提升门诊预约率和复诊率。</w:t>
      </w:r>
      <w:proofErr w:type="gramStart"/>
      <w:r>
        <w:rPr>
          <w:rFonts w:hint="eastAsia"/>
          <w:bCs/>
          <w:sz w:val="28"/>
          <w:szCs w:val="28"/>
        </w:rPr>
        <w:t>医</w:t>
      </w:r>
      <w:proofErr w:type="gramEnd"/>
      <w:r>
        <w:rPr>
          <w:rFonts w:hint="eastAsia"/>
          <w:bCs/>
          <w:sz w:val="28"/>
          <w:szCs w:val="28"/>
        </w:rPr>
        <w:t>患互动圈</w:t>
      </w:r>
      <w:r>
        <w:rPr>
          <w:rFonts w:hint="eastAsia"/>
          <w:bCs/>
          <w:sz w:val="28"/>
          <w:szCs w:val="28"/>
        </w:rPr>
        <w:t>可提供在线咨询、随访关怀、</w:t>
      </w:r>
      <w:r>
        <w:rPr>
          <w:rFonts w:hint="eastAsia"/>
          <w:bCs/>
          <w:sz w:val="28"/>
          <w:szCs w:val="28"/>
        </w:rPr>
        <w:t>发送宣教、</w:t>
      </w:r>
      <w:r>
        <w:rPr>
          <w:rFonts w:hint="eastAsia"/>
          <w:bCs/>
          <w:sz w:val="28"/>
          <w:szCs w:val="28"/>
        </w:rPr>
        <w:t>在线课堂等服务，扩展诊后服务场景</w:t>
      </w:r>
      <w:r>
        <w:rPr>
          <w:rFonts w:hint="eastAsia"/>
          <w:bCs/>
          <w:sz w:val="28"/>
          <w:szCs w:val="28"/>
        </w:rPr>
        <w:t>。</w:t>
      </w:r>
    </w:p>
    <w:p w:rsidR="00FB478E" w:rsidRDefault="004B539E">
      <w:pPr>
        <w:numPr>
          <w:ilvl w:val="0"/>
          <w:numId w:val="3"/>
        </w:numPr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医生端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医生</w:t>
      </w:r>
      <w:r>
        <w:rPr>
          <w:rFonts w:hint="eastAsia"/>
          <w:bCs/>
          <w:sz w:val="28"/>
          <w:szCs w:val="28"/>
        </w:rPr>
        <w:t>按预约号问诊。可通过视频</w:t>
      </w:r>
      <w:r>
        <w:rPr>
          <w:rFonts w:hint="eastAsia"/>
          <w:bCs/>
          <w:sz w:val="28"/>
          <w:szCs w:val="28"/>
        </w:rPr>
        <w:t>、语音、文字等多方式</w:t>
      </w:r>
      <w:r>
        <w:rPr>
          <w:rFonts w:hint="eastAsia"/>
          <w:bCs/>
          <w:sz w:val="28"/>
          <w:szCs w:val="28"/>
        </w:rPr>
        <w:t>问诊，</w:t>
      </w:r>
      <w:r>
        <w:rPr>
          <w:rFonts w:hint="eastAsia"/>
          <w:bCs/>
          <w:sz w:val="28"/>
          <w:szCs w:val="28"/>
        </w:rPr>
        <w:t>可调阅患者就医历史（线上、线下）和检查检验报告，按相关病历要求</w:t>
      </w:r>
      <w:r>
        <w:rPr>
          <w:rFonts w:hint="eastAsia"/>
          <w:bCs/>
          <w:sz w:val="28"/>
          <w:szCs w:val="28"/>
        </w:rPr>
        <w:t>填写</w:t>
      </w:r>
      <w:r>
        <w:rPr>
          <w:rFonts w:hint="eastAsia"/>
          <w:bCs/>
          <w:sz w:val="28"/>
          <w:szCs w:val="28"/>
        </w:rPr>
        <w:t>内容</w:t>
      </w:r>
      <w:r>
        <w:rPr>
          <w:rFonts w:hint="eastAsia"/>
          <w:bCs/>
          <w:sz w:val="28"/>
          <w:szCs w:val="28"/>
        </w:rPr>
        <w:t>，开具电子处方</w:t>
      </w:r>
      <w:r>
        <w:rPr>
          <w:rFonts w:hint="eastAsia"/>
          <w:bCs/>
          <w:sz w:val="28"/>
          <w:szCs w:val="28"/>
        </w:rPr>
        <w:t>或检查检验申请单。支持中药处方开具。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医生根据问诊过程情况（时间过长、纠纷等），可选择取消。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医生根据病情诊断等，可建立处方模板，方便及时开方。检查检验申请单应以方便医生快捷操作为原则，设置开具方式。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在患者缴费后未执行前，医生可取消开具相应的单子，并说明原因。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可根据患者病情，</w:t>
      </w:r>
      <w:proofErr w:type="gramStart"/>
      <w:r>
        <w:rPr>
          <w:rFonts w:hint="eastAsia"/>
          <w:bCs/>
          <w:sz w:val="28"/>
          <w:szCs w:val="28"/>
        </w:rPr>
        <w:t>可线上</w:t>
      </w:r>
      <w:proofErr w:type="gramEnd"/>
      <w:r>
        <w:rPr>
          <w:rFonts w:hint="eastAsia"/>
          <w:bCs/>
          <w:sz w:val="28"/>
          <w:szCs w:val="28"/>
        </w:rPr>
        <w:t>邀请医生开展线上会诊。满足多方会话交流。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可征求患者意见，将问诊患者拉入</w:t>
      </w:r>
      <w:proofErr w:type="gramStart"/>
      <w:r>
        <w:rPr>
          <w:rFonts w:hint="eastAsia"/>
          <w:bCs/>
          <w:sz w:val="28"/>
          <w:szCs w:val="28"/>
        </w:rPr>
        <w:t>医</w:t>
      </w:r>
      <w:proofErr w:type="gramEnd"/>
      <w:r>
        <w:rPr>
          <w:rFonts w:hint="eastAsia"/>
          <w:bCs/>
          <w:sz w:val="28"/>
          <w:szCs w:val="28"/>
        </w:rPr>
        <w:t>患互动圈。</w:t>
      </w:r>
    </w:p>
    <w:p w:rsidR="00FB478E" w:rsidRDefault="004B539E">
      <w:pPr>
        <w:numPr>
          <w:ilvl w:val="0"/>
          <w:numId w:val="3"/>
        </w:numPr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bookmarkStart w:id="0" w:name="_Toc40178365"/>
      <w:bookmarkStart w:id="1" w:name="_Toc36566425"/>
      <w:bookmarkStart w:id="2" w:name="_Toc40344666"/>
      <w:bookmarkStart w:id="3" w:name="_Toc40344811"/>
      <w:r>
        <w:rPr>
          <w:rFonts w:ascii="华文中宋" w:eastAsia="华文中宋" w:hAnsi="华文中宋" w:cs="华文中宋" w:hint="eastAsia"/>
          <w:sz w:val="30"/>
          <w:szCs w:val="30"/>
        </w:rPr>
        <w:t>线上药房</w:t>
      </w:r>
      <w:bookmarkEnd w:id="0"/>
      <w:bookmarkEnd w:id="1"/>
      <w:bookmarkEnd w:id="2"/>
      <w:bookmarkEnd w:id="3"/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药</w:t>
      </w:r>
      <w:r>
        <w:rPr>
          <w:rFonts w:hint="eastAsia"/>
          <w:bCs/>
          <w:sz w:val="28"/>
          <w:szCs w:val="28"/>
        </w:rPr>
        <w:t>品电子处方单由药师审核后，根据患者购药流程的选择，流转到相应的医院药房或药店，</w:t>
      </w:r>
      <w:r>
        <w:rPr>
          <w:rFonts w:hint="eastAsia"/>
          <w:bCs/>
          <w:sz w:val="28"/>
          <w:szCs w:val="28"/>
        </w:rPr>
        <w:t>若</w:t>
      </w:r>
      <w:r>
        <w:rPr>
          <w:rFonts w:hint="eastAsia"/>
          <w:bCs/>
          <w:sz w:val="28"/>
          <w:szCs w:val="28"/>
        </w:rPr>
        <w:t>配送</w:t>
      </w:r>
      <w:r>
        <w:rPr>
          <w:rFonts w:hint="eastAsia"/>
          <w:bCs/>
          <w:sz w:val="28"/>
          <w:szCs w:val="28"/>
        </w:rPr>
        <w:t>，应</w:t>
      </w:r>
      <w:r>
        <w:rPr>
          <w:rFonts w:hint="eastAsia"/>
          <w:bCs/>
          <w:sz w:val="28"/>
          <w:szCs w:val="28"/>
        </w:rPr>
        <w:t>与物流实现信息对接可随时</w:t>
      </w:r>
      <w:r>
        <w:rPr>
          <w:rFonts w:hint="eastAsia"/>
          <w:bCs/>
          <w:sz w:val="28"/>
          <w:szCs w:val="28"/>
        </w:rPr>
        <w:lastRenderedPageBreak/>
        <w:t>跟踪物流进度等服务</w:t>
      </w:r>
      <w:r>
        <w:rPr>
          <w:rFonts w:hint="eastAsia"/>
          <w:bCs/>
          <w:sz w:val="28"/>
          <w:szCs w:val="28"/>
        </w:rPr>
        <w:t>，方便患者要医院监管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审</w:t>
      </w:r>
      <w:r>
        <w:rPr>
          <w:rFonts w:hint="eastAsia"/>
          <w:bCs/>
          <w:sz w:val="28"/>
          <w:szCs w:val="28"/>
        </w:rPr>
        <w:t>方过程如有疑义，药师可以通过平台直接联系医生。</w:t>
      </w:r>
      <w:r>
        <w:rPr>
          <w:rFonts w:hint="eastAsia"/>
          <w:bCs/>
          <w:sz w:val="28"/>
          <w:szCs w:val="28"/>
        </w:rPr>
        <w:t>医生可修改或取消，并同时告诉患者。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修改或取消的处方，系统应及时自动退费，患者可选择是否同意新处方并再次缴费。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根据患者选择，在许可的条件下，</w:t>
      </w:r>
      <w:r>
        <w:rPr>
          <w:rFonts w:hint="eastAsia"/>
          <w:bCs/>
          <w:sz w:val="28"/>
          <w:szCs w:val="28"/>
        </w:rPr>
        <w:t>患者</w:t>
      </w:r>
      <w:r>
        <w:rPr>
          <w:rFonts w:hint="eastAsia"/>
          <w:bCs/>
          <w:sz w:val="28"/>
          <w:szCs w:val="28"/>
        </w:rPr>
        <w:t>可</w:t>
      </w:r>
      <w:r>
        <w:rPr>
          <w:rFonts w:hint="eastAsia"/>
          <w:bCs/>
          <w:sz w:val="28"/>
          <w:szCs w:val="28"/>
        </w:rPr>
        <w:t>选择</w:t>
      </w:r>
      <w:r>
        <w:rPr>
          <w:rFonts w:hint="eastAsia"/>
          <w:bCs/>
          <w:sz w:val="28"/>
          <w:szCs w:val="28"/>
        </w:rPr>
        <w:t>取消</w:t>
      </w:r>
      <w:r>
        <w:rPr>
          <w:rFonts w:hint="eastAsia"/>
          <w:bCs/>
          <w:sz w:val="28"/>
          <w:szCs w:val="28"/>
        </w:rPr>
        <w:t>药品，申请退费，</w:t>
      </w:r>
      <w:r>
        <w:rPr>
          <w:rFonts w:hint="eastAsia"/>
          <w:bCs/>
          <w:sz w:val="28"/>
          <w:szCs w:val="28"/>
        </w:rPr>
        <w:t>药房同意后，</w:t>
      </w:r>
      <w:r>
        <w:rPr>
          <w:rFonts w:hint="eastAsia"/>
          <w:bCs/>
          <w:sz w:val="28"/>
          <w:szCs w:val="28"/>
        </w:rPr>
        <w:t>费用</w:t>
      </w:r>
      <w:r>
        <w:rPr>
          <w:rFonts w:hint="eastAsia"/>
          <w:bCs/>
          <w:sz w:val="28"/>
          <w:szCs w:val="28"/>
        </w:rPr>
        <w:t>自动</w:t>
      </w:r>
      <w:r>
        <w:rPr>
          <w:rFonts w:hint="eastAsia"/>
          <w:bCs/>
          <w:sz w:val="28"/>
          <w:szCs w:val="28"/>
        </w:rPr>
        <w:t>退款给患者</w:t>
      </w:r>
      <w:r>
        <w:rPr>
          <w:rFonts w:hint="eastAsia"/>
          <w:bCs/>
          <w:sz w:val="28"/>
          <w:szCs w:val="28"/>
        </w:rPr>
        <w:t>。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满足医院、药房管理的统计查询功能。</w:t>
      </w:r>
    </w:p>
    <w:p w:rsidR="00FB478E" w:rsidRDefault="004B539E">
      <w:pPr>
        <w:numPr>
          <w:ilvl w:val="0"/>
          <w:numId w:val="3"/>
        </w:numPr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第三方技术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提供</w:t>
      </w:r>
      <w:r>
        <w:rPr>
          <w:rFonts w:hint="eastAsia"/>
          <w:bCs/>
          <w:sz w:val="28"/>
          <w:szCs w:val="28"/>
        </w:rPr>
        <w:t>CA</w:t>
      </w:r>
      <w:r>
        <w:rPr>
          <w:rFonts w:hint="eastAsia"/>
          <w:bCs/>
          <w:sz w:val="28"/>
          <w:szCs w:val="28"/>
        </w:rPr>
        <w:t>认证服务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提供需要的视频及短信服务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提供相应的实名</w:t>
      </w:r>
      <w:r>
        <w:rPr>
          <w:rFonts w:hint="eastAsia"/>
          <w:bCs/>
          <w:sz w:val="28"/>
          <w:szCs w:val="28"/>
        </w:rPr>
        <w:t>制认证服务（身份证、居民电子健康卡）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根据提交的建设方案，需要的</w:t>
      </w:r>
      <w:proofErr w:type="gramStart"/>
      <w:r>
        <w:rPr>
          <w:rFonts w:hint="eastAsia"/>
          <w:bCs/>
          <w:sz w:val="28"/>
          <w:szCs w:val="28"/>
        </w:rPr>
        <w:t>其他第三</w:t>
      </w:r>
      <w:proofErr w:type="gramEnd"/>
      <w:r>
        <w:rPr>
          <w:rFonts w:hint="eastAsia"/>
          <w:bCs/>
          <w:sz w:val="28"/>
          <w:szCs w:val="28"/>
        </w:rPr>
        <w:t>方服务。</w:t>
      </w:r>
    </w:p>
    <w:p w:rsidR="00FB478E" w:rsidRDefault="004B539E">
      <w:pPr>
        <w:numPr>
          <w:ilvl w:val="0"/>
          <w:numId w:val="3"/>
        </w:numPr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后台管理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排班：满足时段排班、临时取消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系统后台管理：人员管理、患者管理。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线上诊疗过程痕迹查询。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患者线上就医查询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药品、医技检查检验查询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满意度评价统计查询、随访统计查询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线上业务运营报表</w:t>
      </w:r>
    </w:p>
    <w:p w:rsidR="00FB478E" w:rsidRDefault="004B539E">
      <w:pPr>
        <w:numPr>
          <w:ilvl w:val="1"/>
          <w:numId w:val="3"/>
        </w:num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根据管理需求，相应统计报表。</w:t>
      </w:r>
    </w:p>
    <w:p w:rsidR="00FB478E" w:rsidRDefault="004B539E">
      <w:pPr>
        <w:numPr>
          <w:ilvl w:val="0"/>
          <w:numId w:val="3"/>
        </w:numPr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lastRenderedPageBreak/>
        <w:t>其他功能要求</w:t>
      </w:r>
    </w:p>
    <w:p w:rsidR="00FB478E" w:rsidRDefault="004B539E">
      <w:pPr>
        <w:numPr>
          <w:ilvl w:val="0"/>
          <w:numId w:val="4"/>
        </w:numPr>
        <w:ind w:left="42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根据互联网医院的后期持续推广，满足无缝接入相应的拓展功能（</w:t>
      </w:r>
      <w:r>
        <w:rPr>
          <w:rFonts w:asciiTheme="minorEastAsia" w:hAnsiTheme="minorEastAsia" w:hint="eastAsia"/>
          <w:sz w:val="28"/>
          <w:szCs w:val="28"/>
        </w:rPr>
        <w:t>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护理</w:t>
      </w:r>
      <w:r>
        <w:rPr>
          <w:rFonts w:asciiTheme="minorEastAsia" w:hAnsiTheme="minorEastAsia" w:hint="eastAsia"/>
          <w:sz w:val="28"/>
          <w:szCs w:val="28"/>
        </w:rPr>
        <w:t>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慢病、互联网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回访、互联网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宣教、互联网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家庭医生、互联网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孕产育等</w:t>
      </w:r>
      <w:r>
        <w:rPr>
          <w:rFonts w:hint="eastAsia"/>
          <w:bCs/>
          <w:sz w:val="28"/>
          <w:szCs w:val="28"/>
        </w:rPr>
        <w:t>）。</w:t>
      </w:r>
    </w:p>
    <w:p w:rsidR="00FB478E" w:rsidRDefault="004B539E">
      <w:pPr>
        <w:numPr>
          <w:ilvl w:val="0"/>
          <w:numId w:val="4"/>
        </w:numPr>
        <w:ind w:left="420"/>
        <w:jc w:val="left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与四川省互联网医疗服务监管平台对接，满足监管要求。</w:t>
      </w:r>
    </w:p>
    <w:p w:rsidR="00FB478E" w:rsidRDefault="004B539E">
      <w:pPr>
        <w:numPr>
          <w:ilvl w:val="0"/>
          <w:numId w:val="4"/>
        </w:numPr>
        <w:ind w:left="420"/>
        <w:jc w:val="left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满足《四川省智慧医院评审标准》中有关互联网医院需达到的评分条款要求。</w:t>
      </w:r>
    </w:p>
    <w:p w:rsidR="00FB478E" w:rsidRDefault="004B539E">
      <w:pPr>
        <w:numPr>
          <w:ilvl w:val="0"/>
          <w:numId w:val="4"/>
        </w:numPr>
        <w:ind w:left="420"/>
        <w:jc w:val="left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满足国家、四川省、成都市卫健系统对互联网建设的相关规范和要求。</w:t>
      </w:r>
    </w:p>
    <w:p w:rsidR="00FB478E" w:rsidRDefault="004B539E">
      <w:pPr>
        <w:numPr>
          <w:ilvl w:val="0"/>
          <w:numId w:val="1"/>
        </w:numPr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方案要求</w:t>
      </w:r>
    </w:p>
    <w:p w:rsidR="00FB478E" w:rsidRDefault="004B539E">
      <w:pPr>
        <w:numPr>
          <w:ilvl w:val="1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满足但不限于以上需求，可深入细化或扩展。</w:t>
      </w:r>
    </w:p>
    <w:p w:rsidR="00FB478E" w:rsidRDefault="004B539E">
      <w:pPr>
        <w:numPr>
          <w:ilvl w:val="1"/>
          <w:numId w:val="1"/>
        </w:numPr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基于平台的</w:t>
      </w:r>
      <w:r>
        <w:rPr>
          <w:rFonts w:asciiTheme="minorEastAsia" w:hAnsiTheme="minorEastAsia" w:hint="eastAsia"/>
          <w:sz w:val="28"/>
          <w:szCs w:val="28"/>
        </w:rPr>
        <w:t>院外服务延伸</w:t>
      </w:r>
      <w:r>
        <w:rPr>
          <w:rFonts w:asciiTheme="minorEastAsia" w:hAnsiTheme="minorEastAsia" w:hint="eastAsia"/>
          <w:sz w:val="28"/>
          <w:szCs w:val="28"/>
        </w:rPr>
        <w:t>，如：</w:t>
      </w:r>
      <w:r>
        <w:rPr>
          <w:rFonts w:asciiTheme="minorEastAsia" w:hAnsiTheme="minorEastAsia" w:hint="eastAsia"/>
          <w:sz w:val="28"/>
          <w:szCs w:val="28"/>
        </w:rPr>
        <w:t>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护理</w:t>
      </w:r>
      <w:r>
        <w:rPr>
          <w:rFonts w:asciiTheme="minorEastAsia" w:hAnsiTheme="minorEastAsia" w:hint="eastAsia"/>
          <w:sz w:val="28"/>
          <w:szCs w:val="28"/>
        </w:rPr>
        <w:t>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慢病、互联网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回访、互联网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宣教、互联网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家庭医生、互联网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孕产育、互联网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保险（</w:t>
      </w:r>
      <w:proofErr w:type="gramStart"/>
      <w:r>
        <w:rPr>
          <w:rFonts w:asciiTheme="minorEastAsia" w:hAnsiTheme="minorEastAsia" w:hint="eastAsia"/>
          <w:sz w:val="28"/>
          <w:szCs w:val="28"/>
        </w:rPr>
        <w:t>医</w:t>
      </w:r>
      <w:proofErr w:type="gramEnd"/>
      <w:r>
        <w:rPr>
          <w:rFonts w:asciiTheme="minorEastAsia" w:hAnsiTheme="minorEastAsia" w:hint="eastAsia"/>
          <w:sz w:val="28"/>
          <w:szCs w:val="28"/>
        </w:rPr>
        <w:t>保、商保），有成熟解决方案的，应体现在方案规划中，并上报相应的报价。</w:t>
      </w:r>
    </w:p>
    <w:p w:rsidR="00FB478E" w:rsidRDefault="004B539E">
      <w:pPr>
        <w:numPr>
          <w:ilvl w:val="1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提供系统架构和安全保证详细解决方案</w:t>
      </w:r>
    </w:p>
    <w:p w:rsidR="00FB478E" w:rsidRDefault="004B539E">
      <w:pPr>
        <w:numPr>
          <w:ilvl w:val="1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提供可行的实施方案、建设服务方案、</w:t>
      </w:r>
      <w:r>
        <w:rPr>
          <w:rFonts w:hint="eastAsia"/>
          <w:sz w:val="28"/>
          <w:szCs w:val="28"/>
        </w:rPr>
        <w:t>售后服务方案、质保期及质保后的服务、维护费用。</w:t>
      </w:r>
    </w:p>
    <w:p w:rsidR="00FB478E" w:rsidRDefault="004B539E">
      <w:pPr>
        <w:numPr>
          <w:ilvl w:val="1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提供涉及的服务器、网络、安全及相关配套环境、系统的详细参数</w:t>
      </w:r>
      <w:bookmarkStart w:id="4" w:name="_GoBack"/>
      <w:bookmarkEnd w:id="4"/>
    </w:p>
    <w:p w:rsidR="00FB478E" w:rsidRDefault="004B539E">
      <w:pPr>
        <w:numPr>
          <w:ilvl w:val="1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提供全国同级医院已实施上线的案例</w:t>
      </w:r>
    </w:p>
    <w:p w:rsidR="00FB478E" w:rsidRDefault="004B539E">
      <w:pPr>
        <w:numPr>
          <w:ilvl w:val="1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报价单独成册，需分类分项报价。</w:t>
      </w:r>
    </w:p>
    <w:p w:rsidR="00FB478E" w:rsidRDefault="00FB478E">
      <w:pPr>
        <w:rPr>
          <w:sz w:val="28"/>
          <w:szCs w:val="28"/>
        </w:rPr>
      </w:pPr>
    </w:p>
    <w:p w:rsidR="00FB478E" w:rsidRDefault="00FB478E">
      <w:pPr>
        <w:rPr>
          <w:sz w:val="28"/>
          <w:szCs w:val="28"/>
        </w:rPr>
      </w:pPr>
    </w:p>
    <w:sectPr w:rsidR="00FB478E" w:rsidSect="00FB4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39E" w:rsidRDefault="004B539E" w:rsidP="0088192E">
      <w:r>
        <w:separator/>
      </w:r>
    </w:p>
  </w:endnote>
  <w:endnote w:type="continuationSeparator" w:id="0">
    <w:p w:rsidR="004B539E" w:rsidRDefault="004B539E" w:rsidP="00881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39E" w:rsidRDefault="004B539E" w:rsidP="0088192E">
      <w:r>
        <w:separator/>
      </w:r>
    </w:p>
  </w:footnote>
  <w:footnote w:type="continuationSeparator" w:id="0">
    <w:p w:rsidR="004B539E" w:rsidRDefault="004B539E" w:rsidP="00881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C3580A"/>
    <w:multiLevelType w:val="multilevel"/>
    <w:tmpl w:val="B9C3580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6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D5BD362F"/>
    <w:multiLevelType w:val="singleLevel"/>
    <w:tmpl w:val="D5BD362F"/>
    <w:lvl w:ilvl="0">
      <w:start w:val="1"/>
      <w:numFmt w:val="chineseCounting"/>
      <w:suff w:val="nothing"/>
      <w:lvlText w:val="（%1）"/>
      <w:lvlJc w:val="left"/>
      <w:pPr>
        <w:ind w:left="-210" w:firstLine="420"/>
      </w:pPr>
      <w:rPr>
        <w:rFonts w:hint="eastAsia"/>
      </w:rPr>
    </w:lvl>
  </w:abstractNum>
  <w:abstractNum w:abstractNumId="2">
    <w:nsid w:val="F8E1DA67"/>
    <w:multiLevelType w:val="multilevel"/>
    <w:tmpl w:val="F8E1DA67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3">
    <w:nsid w:val="28C5B886"/>
    <w:multiLevelType w:val="singleLevel"/>
    <w:tmpl w:val="28C5B8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2758C8"/>
    <w:rsid w:val="003A2692"/>
    <w:rsid w:val="004B539E"/>
    <w:rsid w:val="0088192E"/>
    <w:rsid w:val="00FB478E"/>
    <w:rsid w:val="084465F6"/>
    <w:rsid w:val="17B62B49"/>
    <w:rsid w:val="20420024"/>
    <w:rsid w:val="24EF0D57"/>
    <w:rsid w:val="27AC36B7"/>
    <w:rsid w:val="50412D93"/>
    <w:rsid w:val="514212EC"/>
    <w:rsid w:val="56290977"/>
    <w:rsid w:val="6B2758C8"/>
    <w:rsid w:val="6C9F2775"/>
    <w:rsid w:val="7BCC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7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FB47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rsid w:val="00FB478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78E"/>
    <w:pPr>
      <w:ind w:firstLineChars="200" w:firstLine="420"/>
    </w:pPr>
  </w:style>
  <w:style w:type="paragraph" w:styleId="a4">
    <w:name w:val="header"/>
    <w:basedOn w:val="a"/>
    <w:link w:val="Char"/>
    <w:rsid w:val="00881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19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81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19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349</Words>
  <Characters>1994</Characters>
  <Application>Microsoft Office Word</Application>
  <DocSecurity>0</DocSecurity>
  <Lines>16</Lines>
  <Paragraphs>4</Paragraphs>
  <ScaleCrop>false</ScaleCrop>
  <Company>简阳市人民医院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杨福君</cp:lastModifiedBy>
  <cp:revision>2</cp:revision>
  <cp:lastPrinted>2020-06-12T01:34:00Z</cp:lastPrinted>
  <dcterms:created xsi:type="dcterms:W3CDTF">2020-06-09T00:53:00Z</dcterms:created>
  <dcterms:modified xsi:type="dcterms:W3CDTF">2020-06-12T03:02:00Z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