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8A" w:rsidRPr="002162B9" w:rsidRDefault="00FF5A8A" w:rsidP="00FF5A8A">
      <w:pPr>
        <w:pStyle w:val="a5"/>
        <w:ind w:left="360" w:firstLineChars="0" w:firstLine="0"/>
        <w:jc w:val="center"/>
        <w:outlineLvl w:val="0"/>
        <w:rPr>
          <w:rFonts w:ascii="黑体" w:eastAsia="黑体" w:hAnsi="黑体"/>
          <w:b/>
          <w:sz w:val="44"/>
          <w:szCs w:val="44"/>
        </w:rPr>
      </w:pPr>
      <w:r w:rsidRPr="002162B9">
        <w:rPr>
          <w:rFonts w:ascii="黑体" w:eastAsia="黑体" w:hAnsi="黑体" w:hint="eastAsia"/>
          <w:b/>
          <w:sz w:val="44"/>
          <w:szCs w:val="44"/>
        </w:rPr>
        <w:t>室内双色LED显示屏参数需求</w:t>
      </w:r>
    </w:p>
    <w:p w:rsidR="00FF5A8A" w:rsidRDefault="00FF5A8A" w:rsidP="00FF5A8A">
      <w:pPr>
        <w:pStyle w:val="a5"/>
        <w:ind w:left="360" w:firstLineChars="0" w:firstLine="0"/>
      </w:pPr>
    </w:p>
    <w:p w:rsidR="00FF5A8A" w:rsidRPr="002162B9" w:rsidRDefault="00E91EF6" w:rsidP="00FF5A8A">
      <w:pPr>
        <w:pStyle w:val="msonormalcxspmiddle"/>
        <w:widowControl/>
        <w:spacing w:before="240" w:beforeAutospacing="0" w:after="240" w:afterAutospacing="0" w:line="276" w:lineRule="auto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FF5A8A" w:rsidRPr="002162B9">
        <w:rPr>
          <w:rFonts w:ascii="仿宋" w:eastAsia="仿宋" w:hAnsi="仿宋" w:hint="eastAsia"/>
          <w:sz w:val="32"/>
          <w:szCs w:val="32"/>
        </w:rPr>
        <w:t>技术参数 ： 像素点间距：≤3.75mm。像素密度：44321Dots/㎡，显示屏面积：长10.91米*高1.2米=13.104平米，单元板分辨率：宽64点×高32点，单元板尺寸：304mm×152mm，工作温度：-20℃ ～ +40℃ ，工作湿度：10%～65%RH，亮度：≥200cd/㎡，盲点率：＜0.0003，使用寿命：≥10万小时，像素构成：1R1G</w:t>
      </w:r>
    </w:p>
    <w:p w:rsidR="00FF5A8A" w:rsidRPr="002162B9" w:rsidRDefault="00E91EF6" w:rsidP="00FF5A8A">
      <w:pPr>
        <w:widowControl/>
        <w:spacing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FF5A8A" w:rsidRPr="002162B9">
        <w:rPr>
          <w:rFonts w:ascii="仿宋" w:eastAsia="仿宋" w:hAnsi="仿宋" w:hint="eastAsia"/>
          <w:sz w:val="32"/>
          <w:szCs w:val="32"/>
        </w:rPr>
        <w:t>功能要求 ：集群管理，多区域显示，多语言版本，支持128个节目，每个节目划分为16个区域，区域类型 ：图文</w:t>
      </w:r>
      <w:r>
        <w:rPr>
          <w:rFonts w:ascii="仿宋" w:eastAsia="仿宋" w:hAnsi="仿宋" w:hint="eastAsia"/>
          <w:sz w:val="32"/>
          <w:szCs w:val="32"/>
        </w:rPr>
        <w:t>、</w:t>
      </w:r>
      <w:r w:rsidR="00FF5A8A" w:rsidRPr="002162B9">
        <w:rPr>
          <w:rFonts w:ascii="仿宋" w:eastAsia="仿宋" w:hAnsi="仿宋" w:hint="eastAsia"/>
          <w:sz w:val="32"/>
          <w:szCs w:val="32"/>
        </w:rPr>
        <w:t>字幕</w:t>
      </w:r>
      <w:r>
        <w:rPr>
          <w:rFonts w:ascii="仿宋" w:eastAsia="仿宋" w:hAnsi="仿宋" w:hint="eastAsia"/>
          <w:sz w:val="32"/>
          <w:szCs w:val="32"/>
        </w:rPr>
        <w:t>、</w:t>
      </w:r>
      <w:r w:rsidR="00FF5A8A" w:rsidRPr="002162B9">
        <w:rPr>
          <w:rFonts w:ascii="仿宋" w:eastAsia="仿宋" w:hAnsi="仿宋" w:hint="eastAsia"/>
          <w:sz w:val="32"/>
          <w:szCs w:val="32"/>
        </w:rPr>
        <w:t>动画</w:t>
      </w:r>
      <w:r>
        <w:rPr>
          <w:rFonts w:ascii="仿宋" w:eastAsia="仿宋" w:hAnsi="仿宋" w:hint="eastAsia"/>
          <w:sz w:val="32"/>
          <w:szCs w:val="32"/>
        </w:rPr>
        <w:t>、</w:t>
      </w:r>
      <w:r w:rsidR="00FF5A8A" w:rsidRPr="002162B9">
        <w:rPr>
          <w:rFonts w:ascii="仿宋" w:eastAsia="仿宋" w:hAnsi="仿宋" w:hint="eastAsia"/>
          <w:sz w:val="32"/>
          <w:szCs w:val="32"/>
        </w:rPr>
        <w:t>数字时钟</w:t>
      </w:r>
      <w:r>
        <w:rPr>
          <w:rFonts w:ascii="仿宋" w:eastAsia="仿宋" w:hAnsi="仿宋" w:hint="eastAsia"/>
          <w:sz w:val="32"/>
          <w:szCs w:val="32"/>
        </w:rPr>
        <w:t>、</w:t>
      </w:r>
      <w:r w:rsidR="00FF5A8A" w:rsidRPr="002162B9">
        <w:rPr>
          <w:rFonts w:ascii="仿宋" w:eastAsia="仿宋" w:hAnsi="仿宋" w:hint="eastAsia"/>
          <w:sz w:val="32"/>
          <w:szCs w:val="32"/>
        </w:rPr>
        <w:t>表盘</w:t>
      </w:r>
      <w:r>
        <w:rPr>
          <w:rFonts w:ascii="仿宋" w:eastAsia="仿宋" w:hAnsi="仿宋" w:hint="eastAsia"/>
          <w:sz w:val="32"/>
          <w:szCs w:val="32"/>
        </w:rPr>
        <w:t>、</w:t>
      </w:r>
      <w:r w:rsidR="00FF5A8A" w:rsidRPr="002162B9">
        <w:rPr>
          <w:rFonts w:ascii="仿宋" w:eastAsia="仿宋" w:hAnsi="仿宋" w:hint="eastAsia"/>
          <w:sz w:val="32"/>
          <w:szCs w:val="32"/>
        </w:rPr>
        <w:t>正负计时</w:t>
      </w:r>
      <w:r>
        <w:rPr>
          <w:rFonts w:ascii="仿宋" w:eastAsia="仿宋" w:hAnsi="仿宋" w:hint="eastAsia"/>
          <w:sz w:val="32"/>
          <w:szCs w:val="32"/>
        </w:rPr>
        <w:t>、</w:t>
      </w:r>
      <w:r w:rsidR="00FF5A8A" w:rsidRPr="002162B9">
        <w:rPr>
          <w:rFonts w:ascii="仿宋" w:eastAsia="仿宋" w:hAnsi="仿宋" w:hint="eastAsia"/>
          <w:sz w:val="32"/>
          <w:szCs w:val="32"/>
        </w:rPr>
        <w:t>温度</w:t>
      </w:r>
      <w:r>
        <w:rPr>
          <w:rFonts w:ascii="仿宋" w:eastAsia="仿宋" w:hAnsi="仿宋" w:hint="eastAsia"/>
          <w:sz w:val="32"/>
          <w:szCs w:val="32"/>
        </w:rPr>
        <w:t>、</w:t>
      </w:r>
      <w:r w:rsidR="00FF5A8A" w:rsidRPr="002162B9">
        <w:rPr>
          <w:rFonts w:ascii="仿宋" w:eastAsia="仿宋" w:hAnsi="仿宋" w:hint="eastAsia"/>
          <w:sz w:val="32"/>
          <w:szCs w:val="32"/>
        </w:rPr>
        <w:t>温湿度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162B9">
        <w:rPr>
          <w:rFonts w:ascii="仿宋" w:eastAsia="仿宋" w:hAnsi="仿宋" w:hint="eastAsia"/>
          <w:sz w:val="32"/>
          <w:szCs w:val="32"/>
        </w:rPr>
        <w:t xml:space="preserve"> </w:t>
      </w:r>
      <w:r w:rsidR="00FF5A8A" w:rsidRPr="002162B9">
        <w:rPr>
          <w:rFonts w:ascii="仿宋" w:eastAsia="仿宋" w:hAnsi="仿宋" w:hint="eastAsia"/>
          <w:sz w:val="32"/>
          <w:szCs w:val="32"/>
        </w:rPr>
        <w:t>16级亮度</w:t>
      </w:r>
      <w:r w:rsidR="0089292D">
        <w:rPr>
          <w:rFonts w:ascii="仿宋" w:eastAsia="仿宋" w:hAnsi="仿宋" w:hint="eastAsia"/>
          <w:sz w:val="32"/>
          <w:szCs w:val="32"/>
        </w:rPr>
        <w:t>，</w:t>
      </w:r>
      <w:r w:rsidR="00FF5A8A" w:rsidRPr="002162B9">
        <w:rPr>
          <w:rFonts w:ascii="仿宋" w:eastAsia="仿宋" w:hAnsi="仿宋" w:hint="eastAsia"/>
          <w:sz w:val="32"/>
          <w:szCs w:val="32"/>
        </w:rPr>
        <w:t>支持定时调亮/手动调亮</w:t>
      </w:r>
      <w:r>
        <w:rPr>
          <w:rFonts w:ascii="仿宋" w:eastAsia="仿宋" w:hAnsi="仿宋" w:hint="eastAsia"/>
          <w:sz w:val="32"/>
          <w:szCs w:val="32"/>
        </w:rPr>
        <w:t>。</w:t>
      </w:r>
      <w:r w:rsidR="00FF5A8A" w:rsidRPr="002162B9">
        <w:rPr>
          <w:rFonts w:ascii="仿宋" w:eastAsia="仿宋" w:hAnsi="仿宋" w:hint="eastAsia"/>
          <w:sz w:val="32"/>
          <w:szCs w:val="32"/>
        </w:rPr>
        <w:t>边框显示 ：节目流水边框/区域流水边框，移动速度均匀、流畅、平滑；相同速度等级下，无论屏大屏小，移动速度一致。图文、字幕支持连续上下移动。</w:t>
      </w:r>
    </w:p>
    <w:p w:rsidR="00FF5A8A" w:rsidRPr="002162B9" w:rsidRDefault="00FF5A8A" w:rsidP="00FF5A8A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FF5A8A" w:rsidRPr="002162B9" w:rsidRDefault="00FF5A8A" w:rsidP="00FF5A8A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2162B9">
        <w:rPr>
          <w:rFonts w:ascii="仿宋" w:eastAsia="仿宋" w:hAnsi="仿宋" w:hint="eastAsia"/>
          <w:sz w:val="32"/>
          <w:szCs w:val="32"/>
        </w:rPr>
        <w:t>通讯接口:</w:t>
      </w:r>
      <w:r w:rsidRPr="002162B9">
        <w:rPr>
          <w:rFonts w:asciiTheme="minorEastAsia" w:eastAsia="仿宋" w:hAnsiTheme="minorEastAsia" w:hint="eastAsia"/>
          <w:sz w:val="32"/>
          <w:szCs w:val="32"/>
        </w:rPr>
        <w:t> </w:t>
      </w:r>
      <w:r w:rsidRPr="002162B9">
        <w:rPr>
          <w:rFonts w:ascii="仿宋" w:eastAsia="仿宋" w:hAnsi="仿宋" w:hint="eastAsia"/>
          <w:sz w:val="32"/>
          <w:szCs w:val="32"/>
        </w:rPr>
        <w:t xml:space="preserve"> 100M网络，USB</w:t>
      </w:r>
      <w:r w:rsidRPr="002162B9">
        <w:rPr>
          <w:rFonts w:asciiTheme="minorEastAsia" w:eastAsia="仿宋" w:hAnsiTheme="minorEastAsia" w:hint="eastAsia"/>
          <w:sz w:val="32"/>
          <w:szCs w:val="32"/>
        </w:rPr>
        <w:t> </w:t>
      </w:r>
      <w:r w:rsidRPr="002162B9">
        <w:rPr>
          <w:rFonts w:ascii="仿宋" w:eastAsia="仿宋" w:hAnsi="仿宋" w:hint="eastAsia"/>
          <w:sz w:val="32"/>
          <w:szCs w:val="32"/>
        </w:rPr>
        <w:t>，RS232，RS485。</w:t>
      </w:r>
    </w:p>
    <w:p w:rsidR="00FF5A8A" w:rsidRDefault="00FF5A8A" w:rsidP="00FF5A8A">
      <w:pPr>
        <w:pStyle w:val="a5"/>
        <w:ind w:firstLineChars="0" w:firstLine="0"/>
        <w:rPr>
          <w:rFonts w:asciiTheme="minorEastAsia" w:hAnsiTheme="minorEastAsia"/>
          <w:sz w:val="30"/>
          <w:szCs w:val="30"/>
        </w:rPr>
      </w:pPr>
    </w:p>
    <w:p w:rsidR="00481640" w:rsidRPr="00FF5A8A" w:rsidRDefault="00481640"/>
    <w:sectPr w:rsidR="00481640" w:rsidRPr="00FF5A8A" w:rsidSect="009F7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2A" w:rsidRDefault="00687E2A" w:rsidP="00FF5A8A">
      <w:r>
        <w:separator/>
      </w:r>
    </w:p>
  </w:endnote>
  <w:endnote w:type="continuationSeparator" w:id="0">
    <w:p w:rsidR="00687E2A" w:rsidRDefault="00687E2A" w:rsidP="00FF5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2A" w:rsidRDefault="00687E2A" w:rsidP="00FF5A8A">
      <w:r>
        <w:separator/>
      </w:r>
    </w:p>
  </w:footnote>
  <w:footnote w:type="continuationSeparator" w:id="0">
    <w:p w:rsidR="00687E2A" w:rsidRDefault="00687E2A" w:rsidP="00FF5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A8A"/>
    <w:rsid w:val="00060296"/>
    <w:rsid w:val="002162B9"/>
    <w:rsid w:val="00325D26"/>
    <w:rsid w:val="00481640"/>
    <w:rsid w:val="00687E2A"/>
    <w:rsid w:val="0089292D"/>
    <w:rsid w:val="00C63DE3"/>
    <w:rsid w:val="00E91EF6"/>
    <w:rsid w:val="00EF5EE5"/>
    <w:rsid w:val="00FF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b/>
        <w:bCs/>
        <w:color w:val="00000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8A"/>
    <w:pPr>
      <w:widowControl w:val="0"/>
      <w:jc w:val="both"/>
    </w:pPr>
    <w:rPr>
      <w:rFonts w:asciiTheme="minorHAnsi" w:eastAsiaTheme="minorEastAsia" w:hAnsiTheme="minorHAnsi" w:cstheme="minorBidi"/>
      <w:b w:val="0"/>
      <w:bCs w:val="0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A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A8A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A8A"/>
    <w:rPr>
      <w:sz w:val="18"/>
      <w:szCs w:val="18"/>
    </w:rPr>
  </w:style>
  <w:style w:type="paragraph" w:styleId="a5">
    <w:name w:val="List Paragraph"/>
    <w:basedOn w:val="a"/>
    <w:uiPriority w:val="34"/>
    <w:qFormat/>
    <w:rsid w:val="00FF5A8A"/>
    <w:pPr>
      <w:ind w:firstLineChars="200" w:firstLine="420"/>
    </w:pPr>
  </w:style>
  <w:style w:type="paragraph" w:customStyle="1" w:styleId="msonormalcxspmiddle">
    <w:name w:val="msonormalcxspmiddle"/>
    <w:basedOn w:val="a"/>
    <w:qFormat/>
    <w:rsid w:val="00FF5A8A"/>
    <w:pPr>
      <w:spacing w:before="100" w:beforeAutospacing="1" w:after="100" w:afterAutospacing="1"/>
      <w:jc w:val="left"/>
    </w:pPr>
    <w:rPr>
      <w:rFonts w:asci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348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16</cp:revision>
  <dcterms:created xsi:type="dcterms:W3CDTF">2020-12-11T02:34:00Z</dcterms:created>
  <dcterms:modified xsi:type="dcterms:W3CDTF">2020-12-11T02:45:00Z</dcterms:modified>
</cp:coreProperties>
</file>