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3B0" w:rsidRPr="00617D7E" w:rsidRDefault="00FB2FB7" w:rsidP="00617D7E">
      <w:pPr>
        <w:spacing w:line="560" w:lineRule="exact"/>
        <w:ind w:firstLineChars="200" w:firstLine="643"/>
        <w:jc w:val="center"/>
        <w:rPr>
          <w:rFonts w:ascii="仿宋" w:eastAsia="仿宋" w:hAnsi="仿宋"/>
          <w:b/>
          <w:bCs/>
          <w:sz w:val="32"/>
          <w:szCs w:val="32"/>
        </w:rPr>
      </w:pPr>
      <w:r w:rsidRPr="00617D7E">
        <w:rPr>
          <w:rFonts w:ascii="仿宋" w:eastAsia="仿宋" w:hAnsi="仿宋" w:hint="eastAsia"/>
          <w:b/>
          <w:bCs/>
          <w:sz w:val="32"/>
          <w:szCs w:val="32"/>
        </w:rPr>
        <w:t>简阳市人民医院对外业务发布区域改造项目</w:t>
      </w:r>
    </w:p>
    <w:p w:rsidR="00E443B0" w:rsidRPr="00617D7E" w:rsidRDefault="00FB2FB7" w:rsidP="00617D7E">
      <w:pPr>
        <w:spacing w:line="560" w:lineRule="exact"/>
        <w:ind w:firstLineChars="200" w:firstLine="643"/>
        <w:jc w:val="center"/>
        <w:rPr>
          <w:rFonts w:ascii="仿宋" w:eastAsia="仿宋" w:hAnsi="仿宋"/>
          <w:b/>
          <w:bCs/>
          <w:sz w:val="32"/>
          <w:szCs w:val="32"/>
        </w:rPr>
      </w:pPr>
      <w:r w:rsidRPr="00617D7E">
        <w:rPr>
          <w:rFonts w:ascii="仿宋" w:eastAsia="仿宋" w:hAnsi="仿宋" w:hint="eastAsia"/>
          <w:b/>
          <w:bCs/>
          <w:sz w:val="32"/>
          <w:szCs w:val="32"/>
        </w:rPr>
        <w:t>建设需求</w:t>
      </w:r>
    </w:p>
    <w:p w:rsidR="00E443B0" w:rsidRPr="00617D7E" w:rsidRDefault="00FB2FB7" w:rsidP="00617D7E">
      <w:pPr>
        <w:spacing w:line="560" w:lineRule="exact"/>
        <w:ind w:firstLineChars="200" w:firstLine="643"/>
        <w:rPr>
          <w:rFonts w:ascii="仿宋" w:eastAsia="仿宋" w:hAnsi="仿宋"/>
          <w:b/>
          <w:sz w:val="32"/>
          <w:szCs w:val="32"/>
        </w:rPr>
      </w:pPr>
      <w:r w:rsidRPr="00617D7E">
        <w:rPr>
          <w:rFonts w:ascii="仿宋" w:eastAsia="仿宋" w:hAnsi="仿宋" w:hint="eastAsia"/>
          <w:b/>
          <w:sz w:val="32"/>
          <w:szCs w:val="32"/>
        </w:rPr>
        <w:t>一、医院对外发布区域现状</w:t>
      </w:r>
    </w:p>
    <w:p w:rsidR="00E443B0" w:rsidRPr="00617D7E" w:rsidRDefault="00FB2FB7" w:rsidP="00617D7E">
      <w:pPr>
        <w:pStyle w:val="10"/>
        <w:spacing w:line="560" w:lineRule="exact"/>
        <w:ind w:leftChars="-107" w:left="-225" w:firstLine="640"/>
        <w:rPr>
          <w:rFonts w:ascii="仿宋" w:eastAsia="仿宋" w:hAnsi="仿宋"/>
          <w:sz w:val="32"/>
          <w:szCs w:val="32"/>
        </w:rPr>
      </w:pPr>
      <w:r w:rsidRPr="00617D7E">
        <w:rPr>
          <w:rFonts w:ascii="仿宋" w:eastAsia="仿宋" w:hAnsi="仿宋" w:hint="eastAsia"/>
          <w:sz w:val="32"/>
          <w:szCs w:val="32"/>
        </w:rPr>
        <w:t>当前医院</w:t>
      </w:r>
      <w:proofErr w:type="gramStart"/>
      <w:r w:rsidRPr="00617D7E">
        <w:rPr>
          <w:rFonts w:ascii="仿宋" w:eastAsia="仿宋" w:hAnsi="仿宋" w:hint="eastAsia"/>
          <w:sz w:val="32"/>
          <w:szCs w:val="32"/>
        </w:rPr>
        <w:t>内外网未进行</w:t>
      </w:r>
      <w:proofErr w:type="gramEnd"/>
      <w:r w:rsidRPr="00617D7E">
        <w:rPr>
          <w:rFonts w:ascii="仿宋" w:eastAsia="仿宋" w:hAnsi="仿宋" w:hint="eastAsia"/>
          <w:sz w:val="32"/>
          <w:szCs w:val="32"/>
        </w:rPr>
        <w:t>严格的物理隔离，网络出口边界部署防火墙承担整个医院的网络和业务的边界安全防护责任，现有边界防火墙设备2014年上线使用，随着互联网业务的快速增涨，性能及资源紧张；此外，对外业务发布区按发布业务逐</w:t>
      </w:r>
      <w:proofErr w:type="gramStart"/>
      <w:r w:rsidRPr="00617D7E">
        <w:rPr>
          <w:rFonts w:ascii="仿宋" w:eastAsia="仿宋" w:hAnsi="仿宋" w:hint="eastAsia"/>
          <w:sz w:val="32"/>
          <w:szCs w:val="32"/>
        </w:rPr>
        <w:t>台部署</w:t>
      </w:r>
      <w:proofErr w:type="gramEnd"/>
      <w:r w:rsidRPr="00617D7E">
        <w:rPr>
          <w:rFonts w:ascii="仿宋" w:eastAsia="仿宋" w:hAnsi="仿宋" w:hint="eastAsia"/>
          <w:sz w:val="32"/>
          <w:szCs w:val="32"/>
        </w:rPr>
        <w:t>物理服务器，随着设备逐渐老旧，单点故障隐患极大，不易管理，DMZ区服务器通过普通的二层交换机进行连接，不能实现网络交换层面的访问控制策略，存在DMZ区域以及通过DMZ区对内网的渗透攻击网络架构漏洞。</w:t>
      </w:r>
    </w:p>
    <w:p w:rsidR="00E443B0" w:rsidRPr="00617D7E" w:rsidRDefault="00FB2FB7" w:rsidP="0062157F">
      <w:pPr>
        <w:pStyle w:val="10"/>
        <w:ind w:leftChars="-107" w:left="-225" w:firstLine="640"/>
        <w:rPr>
          <w:rFonts w:ascii="仿宋" w:eastAsia="仿宋" w:hAnsi="仿宋"/>
          <w:sz w:val="32"/>
          <w:szCs w:val="32"/>
        </w:rPr>
      </w:pPr>
      <w:r w:rsidRPr="00617D7E">
        <w:rPr>
          <w:rFonts w:ascii="仿宋" w:eastAsia="仿宋" w:hAnsi="仿宋" w:hint="eastAsia"/>
          <w:sz w:val="32"/>
          <w:szCs w:val="32"/>
        </w:rPr>
        <w:t>下图为我院对外业务发布区域的拓扑图：</w:t>
      </w:r>
    </w:p>
    <w:p w:rsidR="0062157F" w:rsidRDefault="00FB2FB7" w:rsidP="0062157F">
      <w:pPr>
        <w:pStyle w:val="10"/>
        <w:ind w:leftChars="93" w:left="195" w:firstLine="640"/>
        <w:rPr>
          <w:rFonts w:ascii="仿宋" w:eastAsia="仿宋" w:hAnsi="仿宋"/>
          <w:b/>
          <w:sz w:val="32"/>
          <w:szCs w:val="32"/>
        </w:rPr>
      </w:pPr>
      <w:r w:rsidRPr="00617D7E">
        <w:rPr>
          <w:rFonts w:ascii="仿宋" w:eastAsia="仿宋" w:hAnsi="仿宋"/>
          <w:noProof/>
          <w:sz w:val="32"/>
          <w:szCs w:val="32"/>
        </w:rPr>
        <w:drawing>
          <wp:inline distT="0" distB="0" distL="0" distR="0">
            <wp:extent cx="5274310" cy="3794125"/>
            <wp:effectExtent l="0" t="0" r="2540" b="15875"/>
            <wp:docPr id="1" name="图片 1" descr="图片包含 游戏机, 文字&#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包含 游戏机, 文字&#10;&#10;描述已自动生成"/>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274310" cy="3794125"/>
                    </a:xfrm>
                    <a:prstGeom prst="rect">
                      <a:avLst/>
                    </a:prstGeom>
                    <a:noFill/>
                    <a:ln>
                      <a:noFill/>
                    </a:ln>
                  </pic:spPr>
                </pic:pic>
              </a:graphicData>
            </a:graphic>
          </wp:inline>
        </w:drawing>
      </w:r>
    </w:p>
    <w:p w:rsidR="0062157F" w:rsidRDefault="0062157F" w:rsidP="0062157F">
      <w:pPr>
        <w:pStyle w:val="10"/>
        <w:ind w:leftChars="93" w:left="195" w:firstLine="643"/>
        <w:rPr>
          <w:rFonts w:ascii="仿宋" w:eastAsia="仿宋" w:hAnsi="仿宋"/>
          <w:b/>
          <w:sz w:val="32"/>
          <w:szCs w:val="32"/>
        </w:rPr>
      </w:pPr>
    </w:p>
    <w:p w:rsidR="00E443B0" w:rsidRPr="00617D7E" w:rsidRDefault="00FB2FB7" w:rsidP="0062157F">
      <w:pPr>
        <w:pStyle w:val="10"/>
        <w:ind w:leftChars="93" w:left="195" w:firstLine="643"/>
        <w:rPr>
          <w:rFonts w:ascii="仿宋" w:eastAsia="仿宋" w:hAnsi="仿宋"/>
          <w:sz w:val="32"/>
          <w:szCs w:val="32"/>
        </w:rPr>
      </w:pPr>
      <w:r w:rsidRPr="00617D7E">
        <w:rPr>
          <w:rFonts w:ascii="仿宋" w:eastAsia="仿宋" w:hAnsi="仿宋" w:hint="eastAsia"/>
          <w:b/>
          <w:sz w:val="32"/>
          <w:szCs w:val="32"/>
        </w:rPr>
        <w:lastRenderedPageBreak/>
        <w:t>二、项目建设总体要求</w:t>
      </w:r>
    </w:p>
    <w:p w:rsidR="00E443B0" w:rsidRPr="00617D7E" w:rsidRDefault="00FB2FB7" w:rsidP="00617D7E">
      <w:pPr>
        <w:spacing w:line="560" w:lineRule="exact"/>
        <w:ind w:firstLineChars="200" w:firstLine="640"/>
        <w:rPr>
          <w:rFonts w:ascii="仿宋" w:eastAsia="仿宋" w:hAnsi="仿宋"/>
          <w:sz w:val="32"/>
          <w:szCs w:val="32"/>
        </w:rPr>
      </w:pPr>
      <w:r w:rsidRPr="00617D7E">
        <w:rPr>
          <w:rFonts w:ascii="仿宋" w:eastAsia="仿宋" w:hAnsi="仿宋" w:hint="eastAsia"/>
          <w:sz w:val="32"/>
          <w:szCs w:val="32"/>
        </w:rPr>
        <w:t>针对当前医院对外业务发布区的现状，在充分利用现有资源的前提下，计划对我院对外业务发布区域进行整体改造。增加安全设备和计算、存储资源，通过对物理计算资源整合，实现对服务器资源的统一部署、管理、监控和运维。</w:t>
      </w:r>
    </w:p>
    <w:p w:rsidR="00E443B0" w:rsidRPr="00617D7E" w:rsidRDefault="00FB2FB7" w:rsidP="00617D7E">
      <w:pPr>
        <w:spacing w:line="560" w:lineRule="exact"/>
        <w:ind w:firstLineChars="200" w:firstLine="640"/>
        <w:rPr>
          <w:rFonts w:ascii="仿宋" w:eastAsia="仿宋" w:hAnsi="仿宋"/>
          <w:sz w:val="32"/>
          <w:szCs w:val="32"/>
        </w:rPr>
      </w:pPr>
      <w:r w:rsidRPr="00617D7E">
        <w:rPr>
          <w:rFonts w:ascii="仿宋" w:eastAsia="仿宋" w:hAnsi="仿宋" w:hint="eastAsia"/>
          <w:sz w:val="32"/>
          <w:szCs w:val="32"/>
        </w:rPr>
        <w:t>改造目前DMZ区域的架构，纵向延伸防护路径，区域性划分防护策略，提升边界数据交互能力。升级现有的出口边界防火墙，增加对外业务发布区域边界防火墙，调配医院已有的一台防火墙作为内网到边界的隔离防火墙，做到流经内外区域和对外业务发布区域的数据均通过两个防火墙的过滤防护，实现防护异构化。通过建设超融合架构实现对医院</w:t>
      </w:r>
      <w:r w:rsidRPr="00617D7E">
        <w:rPr>
          <w:rFonts w:ascii="仿宋" w:eastAsia="仿宋" w:hAnsi="仿宋"/>
          <w:sz w:val="32"/>
          <w:szCs w:val="32"/>
        </w:rPr>
        <w:t>对外业务发布区</w:t>
      </w:r>
      <w:r w:rsidRPr="00617D7E">
        <w:rPr>
          <w:rFonts w:ascii="仿宋" w:eastAsia="仿宋" w:hAnsi="仿宋" w:hint="eastAsia"/>
          <w:sz w:val="32"/>
          <w:szCs w:val="32"/>
        </w:rPr>
        <w:t>域的物理服务器资源的整合、共享，以降低维护费用、提高资源利用率、增强数据可靠性和提供业务连续高可用为目标，降低业务层面的安全和稳定性风险。超融合云平台必须配置足够的计算和存储资源，满足对现有业务资源迁移的同时要考虑未来3-5年医院的发展使用。超融合云平台还要求集成安全防护功能，项目建成后将实现对外业务发布区域业务安全层面的体系化、动态化和闭环处置，实现IT基础资源架构的可视化、标准化和自动化管理。最终实现安全的全方位保护，业务的统一管理和调配，故障情况下的快速迁移和恢复，保障业务的安全和连续性。</w:t>
      </w:r>
    </w:p>
    <w:p w:rsidR="00E443B0" w:rsidRPr="00617D7E" w:rsidRDefault="00FB2FB7" w:rsidP="0062157F">
      <w:pPr>
        <w:ind w:firstLineChars="200" w:firstLine="640"/>
        <w:rPr>
          <w:rFonts w:ascii="仿宋" w:eastAsia="仿宋" w:hAnsi="仿宋"/>
          <w:sz w:val="32"/>
          <w:szCs w:val="32"/>
        </w:rPr>
      </w:pPr>
      <w:r w:rsidRPr="00617D7E">
        <w:rPr>
          <w:rFonts w:ascii="仿宋" w:eastAsia="仿宋" w:hAnsi="仿宋" w:hint="eastAsia"/>
          <w:sz w:val="32"/>
          <w:szCs w:val="32"/>
        </w:rPr>
        <w:t>建成后的对外业务发布区域的拓扑图将达到如下要求：</w:t>
      </w:r>
    </w:p>
    <w:p w:rsidR="00E443B0" w:rsidRPr="00617D7E" w:rsidRDefault="00FB2FB7" w:rsidP="0062157F">
      <w:pPr>
        <w:ind w:firstLineChars="200" w:firstLine="640"/>
        <w:rPr>
          <w:rFonts w:ascii="仿宋" w:eastAsia="仿宋" w:hAnsi="仿宋"/>
          <w:sz w:val="32"/>
          <w:szCs w:val="32"/>
        </w:rPr>
      </w:pPr>
      <w:r w:rsidRPr="00617D7E">
        <w:rPr>
          <w:rFonts w:ascii="仿宋" w:eastAsia="仿宋" w:hAnsi="仿宋"/>
          <w:noProof/>
          <w:sz w:val="32"/>
          <w:szCs w:val="32"/>
        </w:rPr>
        <w:lastRenderedPageBreak/>
        <w:drawing>
          <wp:inline distT="0" distB="0" distL="0" distR="0">
            <wp:extent cx="5267325" cy="3524250"/>
            <wp:effectExtent l="0" t="0" r="9525" b="0"/>
            <wp:docPr id="2" name="图片 2"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示&#10;&#10;描述已自动生成"/>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267325" cy="3524250"/>
                    </a:xfrm>
                    <a:prstGeom prst="rect">
                      <a:avLst/>
                    </a:prstGeom>
                    <a:noFill/>
                    <a:ln>
                      <a:noFill/>
                    </a:ln>
                  </pic:spPr>
                </pic:pic>
              </a:graphicData>
            </a:graphic>
          </wp:inline>
        </w:drawing>
      </w:r>
    </w:p>
    <w:p w:rsidR="00E443B0" w:rsidRPr="00617D7E" w:rsidRDefault="00FB2FB7" w:rsidP="0062157F">
      <w:pPr>
        <w:ind w:firstLineChars="200" w:firstLine="643"/>
        <w:rPr>
          <w:rFonts w:ascii="仿宋" w:eastAsia="仿宋" w:hAnsi="仿宋"/>
          <w:b/>
          <w:sz w:val="32"/>
          <w:szCs w:val="32"/>
        </w:rPr>
      </w:pPr>
      <w:r w:rsidRPr="00617D7E">
        <w:rPr>
          <w:rFonts w:ascii="仿宋" w:eastAsia="仿宋" w:hAnsi="仿宋" w:hint="eastAsia"/>
          <w:b/>
          <w:sz w:val="32"/>
          <w:szCs w:val="32"/>
        </w:rPr>
        <w:t>三、具体要求</w:t>
      </w:r>
    </w:p>
    <w:p w:rsidR="00E443B0" w:rsidRPr="00617D7E" w:rsidRDefault="00FB2FB7" w:rsidP="00617D7E">
      <w:pPr>
        <w:spacing w:line="560" w:lineRule="exact"/>
        <w:ind w:firstLineChars="200" w:firstLine="640"/>
        <w:rPr>
          <w:rFonts w:ascii="仿宋" w:eastAsia="仿宋" w:hAnsi="仿宋"/>
          <w:sz w:val="32"/>
          <w:szCs w:val="32"/>
        </w:rPr>
      </w:pPr>
      <w:r w:rsidRPr="00617D7E">
        <w:rPr>
          <w:rFonts w:ascii="仿宋" w:eastAsia="仿宋" w:hAnsi="仿宋" w:hint="eastAsia"/>
          <w:sz w:val="32"/>
          <w:szCs w:val="32"/>
        </w:rPr>
        <w:t>按照分区分域的建设思维，依照医院业务开展过程中会遇到的各类风险，将对应的安全技术手段进行融合，能够为业务提供全流程的保护。融合安全包括从事前的资产风险发现，策略有效性检测，到事中所应具备的各类安全防御手段以及事后的持续检测和快速响应机制，并将这一过程中所有的相关信息通过多种方式推送。</w:t>
      </w:r>
    </w:p>
    <w:p w:rsidR="00E443B0" w:rsidRPr="00617D7E" w:rsidRDefault="00FB2FB7" w:rsidP="00617D7E">
      <w:pPr>
        <w:spacing w:line="560" w:lineRule="exact"/>
        <w:ind w:firstLineChars="200" w:firstLine="643"/>
        <w:rPr>
          <w:rFonts w:ascii="仿宋" w:eastAsia="仿宋" w:hAnsi="仿宋"/>
          <w:b/>
          <w:bCs/>
          <w:sz w:val="32"/>
          <w:szCs w:val="32"/>
        </w:rPr>
      </w:pPr>
      <w:r w:rsidRPr="00617D7E">
        <w:rPr>
          <w:rFonts w:ascii="仿宋" w:eastAsia="仿宋" w:hAnsi="仿宋" w:hint="eastAsia"/>
          <w:b/>
          <w:bCs/>
          <w:sz w:val="32"/>
          <w:szCs w:val="32"/>
        </w:rPr>
        <w:t>（一）边界防火墙和DMZ区防火墙的要求：</w:t>
      </w:r>
    </w:p>
    <w:p w:rsidR="00E443B0" w:rsidRPr="00617D7E" w:rsidRDefault="00FB2FB7" w:rsidP="00617D7E">
      <w:pPr>
        <w:spacing w:line="560" w:lineRule="exact"/>
        <w:ind w:firstLineChars="200" w:firstLine="640"/>
        <w:rPr>
          <w:rFonts w:ascii="仿宋" w:eastAsia="仿宋" w:hAnsi="仿宋"/>
          <w:sz w:val="32"/>
          <w:szCs w:val="32"/>
        </w:rPr>
      </w:pPr>
      <w:r w:rsidRPr="00617D7E">
        <w:rPr>
          <w:rFonts w:ascii="仿宋" w:eastAsia="仿宋" w:hAnsi="仿宋" w:hint="eastAsia"/>
          <w:sz w:val="32"/>
          <w:szCs w:val="32"/>
        </w:rPr>
        <w:t>1、新型病毒检测防护能力：具备勒索软件通信防护功能和未知威胁检测能力，能够检测到最新的威胁；</w:t>
      </w:r>
    </w:p>
    <w:p w:rsidR="00E443B0" w:rsidRPr="00617D7E" w:rsidRDefault="00FB2FB7" w:rsidP="00617D7E">
      <w:pPr>
        <w:spacing w:line="560" w:lineRule="exact"/>
        <w:ind w:firstLineChars="200" w:firstLine="640"/>
        <w:rPr>
          <w:rFonts w:ascii="仿宋" w:eastAsia="仿宋" w:hAnsi="仿宋"/>
          <w:sz w:val="32"/>
          <w:szCs w:val="32"/>
        </w:rPr>
      </w:pPr>
      <w:r w:rsidRPr="00617D7E">
        <w:rPr>
          <w:rFonts w:ascii="仿宋" w:eastAsia="仿宋" w:hAnsi="仿宋" w:hint="eastAsia"/>
          <w:sz w:val="32"/>
          <w:szCs w:val="32"/>
        </w:rPr>
        <w:t>2、Web服务器自动侦测能力：能够根据WEB服务器的在线状态、端口使用状态、WEB服务器之间的互访关系生成业务资产列表，同时展示内</w:t>
      </w:r>
      <w:proofErr w:type="gramStart"/>
      <w:r w:rsidRPr="00617D7E">
        <w:rPr>
          <w:rFonts w:ascii="仿宋" w:eastAsia="仿宋" w:hAnsi="仿宋" w:hint="eastAsia"/>
          <w:sz w:val="32"/>
          <w:szCs w:val="32"/>
        </w:rPr>
        <w:t>网资产</w:t>
      </w:r>
      <w:proofErr w:type="gramEnd"/>
      <w:r w:rsidRPr="00617D7E">
        <w:rPr>
          <w:rFonts w:ascii="仿宋" w:eastAsia="仿宋" w:hAnsi="仿宋" w:hint="eastAsia"/>
          <w:sz w:val="32"/>
          <w:szCs w:val="32"/>
        </w:rPr>
        <w:t>访问的风险等级。</w:t>
      </w:r>
    </w:p>
    <w:p w:rsidR="00E443B0" w:rsidRPr="00617D7E" w:rsidRDefault="00FB2FB7" w:rsidP="00617D7E">
      <w:pPr>
        <w:spacing w:line="560" w:lineRule="exact"/>
        <w:ind w:firstLineChars="200" w:firstLine="640"/>
        <w:rPr>
          <w:rFonts w:ascii="仿宋" w:eastAsia="仿宋" w:hAnsi="仿宋"/>
          <w:sz w:val="32"/>
          <w:szCs w:val="32"/>
        </w:rPr>
      </w:pPr>
      <w:bookmarkStart w:id="0" w:name="_Hlk525662272"/>
      <w:bookmarkStart w:id="1" w:name="OLE_LINK17"/>
      <w:bookmarkStart w:id="2" w:name="OLE_LINK18"/>
      <w:r w:rsidRPr="00617D7E">
        <w:rPr>
          <w:rFonts w:ascii="仿宋" w:eastAsia="仿宋" w:hAnsi="仿宋" w:hint="eastAsia"/>
          <w:sz w:val="32"/>
          <w:szCs w:val="32"/>
        </w:rPr>
        <w:t>3、外部扫描阻断能力：能够识别与阻断外部扫描器发</w:t>
      </w:r>
      <w:r w:rsidRPr="00617D7E">
        <w:rPr>
          <w:rFonts w:ascii="仿宋" w:eastAsia="仿宋" w:hAnsi="仿宋" w:hint="eastAsia"/>
          <w:sz w:val="32"/>
          <w:szCs w:val="32"/>
        </w:rPr>
        <w:lastRenderedPageBreak/>
        <w:t>起的服务器恶意扫描行为，并对扫描器地址进行自定义封堵，有效的保护内部业务系统的安全</w:t>
      </w:r>
      <w:bookmarkEnd w:id="0"/>
      <w:bookmarkEnd w:id="1"/>
      <w:bookmarkEnd w:id="2"/>
      <w:r w:rsidRPr="00617D7E">
        <w:rPr>
          <w:rFonts w:ascii="仿宋" w:eastAsia="仿宋" w:hAnsi="仿宋" w:hint="eastAsia"/>
          <w:sz w:val="32"/>
          <w:szCs w:val="32"/>
        </w:rPr>
        <w:t>。</w:t>
      </w:r>
    </w:p>
    <w:p w:rsidR="00E443B0" w:rsidRPr="00617D7E" w:rsidRDefault="00FB2FB7" w:rsidP="00617D7E">
      <w:pPr>
        <w:spacing w:line="560" w:lineRule="exact"/>
        <w:ind w:firstLineChars="200" w:firstLine="640"/>
        <w:rPr>
          <w:rFonts w:ascii="仿宋" w:eastAsia="仿宋" w:hAnsi="仿宋"/>
          <w:sz w:val="32"/>
          <w:szCs w:val="32"/>
        </w:rPr>
      </w:pPr>
      <w:r w:rsidRPr="00617D7E">
        <w:rPr>
          <w:rFonts w:ascii="仿宋" w:eastAsia="仿宋" w:hAnsi="仿宋" w:hint="eastAsia"/>
          <w:sz w:val="32"/>
          <w:szCs w:val="32"/>
        </w:rPr>
        <w:t>4、压缩文件查杀：能够对HTTP、HTTPS、FTP、SMB、SMTP、POP3、IMAP协议进行病毒检测和查杀，至少支持16层的压缩文件查杀。</w:t>
      </w:r>
    </w:p>
    <w:p w:rsidR="00E443B0" w:rsidRPr="00617D7E" w:rsidRDefault="00FB2FB7" w:rsidP="00617D7E">
      <w:pPr>
        <w:spacing w:line="560" w:lineRule="exact"/>
        <w:ind w:firstLineChars="200" w:firstLine="640"/>
        <w:rPr>
          <w:rFonts w:ascii="仿宋" w:eastAsia="仿宋" w:hAnsi="仿宋"/>
          <w:sz w:val="32"/>
          <w:szCs w:val="32"/>
        </w:rPr>
      </w:pPr>
      <w:bookmarkStart w:id="3" w:name="_Hlk486513412"/>
      <w:r w:rsidRPr="00617D7E">
        <w:rPr>
          <w:rFonts w:ascii="仿宋" w:eastAsia="仿宋" w:hAnsi="仿宋" w:hint="eastAsia"/>
          <w:sz w:val="32"/>
          <w:szCs w:val="32"/>
        </w:rPr>
        <w:t>5、支持对HTTP异常请求协议检测和防护攻击，检测内容包含HTTP请求信息的方法及参数长度等</w:t>
      </w:r>
      <w:bookmarkEnd w:id="3"/>
      <w:r w:rsidRPr="00617D7E">
        <w:rPr>
          <w:rFonts w:ascii="仿宋" w:eastAsia="仿宋" w:hAnsi="仿宋" w:hint="eastAsia"/>
          <w:sz w:val="32"/>
          <w:szCs w:val="32"/>
        </w:rPr>
        <w:t>。</w:t>
      </w:r>
    </w:p>
    <w:p w:rsidR="00E443B0" w:rsidRPr="00617D7E" w:rsidRDefault="00FB2FB7" w:rsidP="00617D7E">
      <w:pPr>
        <w:spacing w:line="560" w:lineRule="exact"/>
        <w:ind w:firstLineChars="200" w:firstLine="640"/>
        <w:rPr>
          <w:rFonts w:ascii="仿宋" w:eastAsia="仿宋" w:hAnsi="仿宋"/>
          <w:sz w:val="32"/>
          <w:szCs w:val="32"/>
        </w:rPr>
      </w:pPr>
      <w:r w:rsidRPr="00617D7E">
        <w:rPr>
          <w:rFonts w:ascii="仿宋" w:eastAsia="仿宋" w:hAnsi="仿宋" w:hint="eastAsia"/>
          <w:sz w:val="32"/>
          <w:szCs w:val="32"/>
        </w:rPr>
        <w:t>6、安全运营中心功能：可在设备界面进行一键评估，评估内容包括服务器和主机的资产更新情况、脆弱性评估、策略动作的合理化监控、当前待处理的紧急事件以及当前服务器与主机的安全风险，便于管理员直观的了解整体网络状况，做出相应安全策略配置。</w:t>
      </w:r>
    </w:p>
    <w:p w:rsidR="00E443B0" w:rsidRPr="00617D7E" w:rsidRDefault="00FB2FB7" w:rsidP="00617D7E">
      <w:pPr>
        <w:spacing w:line="560" w:lineRule="exact"/>
        <w:ind w:firstLineChars="200" w:firstLine="640"/>
        <w:rPr>
          <w:rFonts w:ascii="仿宋" w:eastAsia="仿宋" w:hAnsi="仿宋"/>
          <w:sz w:val="32"/>
          <w:szCs w:val="32"/>
        </w:rPr>
      </w:pPr>
      <w:r w:rsidRPr="00617D7E">
        <w:rPr>
          <w:rFonts w:ascii="仿宋" w:eastAsia="仿宋" w:hAnsi="仿宋" w:hint="eastAsia"/>
          <w:sz w:val="32"/>
          <w:szCs w:val="32"/>
        </w:rPr>
        <w:t>7、WEB应用攻击检测：能够对文件包含攻击、抵御注入式攻击（包含SQL注入、系统命令注入）、信息泄露攻击、</w:t>
      </w:r>
      <w:proofErr w:type="gramStart"/>
      <w:r w:rsidRPr="00617D7E">
        <w:rPr>
          <w:rFonts w:ascii="仿宋" w:eastAsia="仿宋" w:hAnsi="仿宋" w:hint="eastAsia"/>
          <w:sz w:val="32"/>
          <w:szCs w:val="32"/>
        </w:rPr>
        <w:t>跨站脚本</w:t>
      </w:r>
      <w:proofErr w:type="gramEnd"/>
      <w:r w:rsidRPr="00617D7E">
        <w:rPr>
          <w:rFonts w:ascii="仿宋" w:eastAsia="仿宋" w:hAnsi="仿宋" w:hint="eastAsia"/>
          <w:sz w:val="32"/>
          <w:szCs w:val="32"/>
        </w:rPr>
        <w:t>（XSS）、网站扫描、WEBSHELL后门攻击、</w:t>
      </w:r>
      <w:proofErr w:type="gramStart"/>
      <w:r w:rsidRPr="00617D7E">
        <w:rPr>
          <w:rFonts w:ascii="仿宋" w:eastAsia="仿宋" w:hAnsi="仿宋" w:hint="eastAsia"/>
          <w:sz w:val="32"/>
          <w:szCs w:val="32"/>
        </w:rPr>
        <w:t>跨站请求</w:t>
      </w:r>
      <w:proofErr w:type="gramEnd"/>
      <w:r w:rsidRPr="00617D7E">
        <w:rPr>
          <w:rFonts w:ascii="仿宋" w:eastAsia="仿宋" w:hAnsi="仿宋" w:hint="eastAsia"/>
          <w:sz w:val="32"/>
          <w:szCs w:val="32"/>
        </w:rPr>
        <w:t>伪造、目录遍历攻击、WEB</w:t>
      </w:r>
      <w:proofErr w:type="gramStart"/>
      <w:r w:rsidRPr="00617D7E">
        <w:rPr>
          <w:rFonts w:ascii="仿宋" w:eastAsia="仿宋" w:hAnsi="仿宋" w:hint="eastAsia"/>
          <w:sz w:val="32"/>
          <w:szCs w:val="32"/>
        </w:rPr>
        <w:t>整站系统</w:t>
      </w:r>
      <w:proofErr w:type="gramEnd"/>
      <w:r w:rsidRPr="00617D7E">
        <w:rPr>
          <w:rFonts w:ascii="仿宋" w:eastAsia="仿宋" w:hAnsi="仿宋" w:hint="eastAsia"/>
          <w:sz w:val="32"/>
          <w:szCs w:val="32"/>
        </w:rPr>
        <w:t>漏洞等应用层攻击行为进行防护， WEB服务器漏洞特征规则至少超过3000种。</w:t>
      </w:r>
    </w:p>
    <w:p w:rsidR="00E443B0" w:rsidRPr="00617D7E" w:rsidRDefault="00FB2FB7" w:rsidP="00617D7E">
      <w:pPr>
        <w:spacing w:line="560" w:lineRule="exact"/>
        <w:ind w:firstLineChars="200" w:firstLine="640"/>
        <w:rPr>
          <w:rFonts w:ascii="仿宋" w:eastAsia="仿宋" w:hAnsi="仿宋"/>
          <w:sz w:val="32"/>
          <w:szCs w:val="32"/>
        </w:rPr>
      </w:pPr>
      <w:bookmarkStart w:id="4" w:name="_Hlk486513590"/>
      <w:r w:rsidRPr="00617D7E">
        <w:rPr>
          <w:rFonts w:ascii="仿宋" w:eastAsia="仿宋" w:hAnsi="仿宋" w:hint="eastAsia"/>
          <w:sz w:val="32"/>
          <w:szCs w:val="32"/>
        </w:rPr>
        <w:t>8、</w:t>
      </w:r>
      <w:proofErr w:type="spellStart"/>
      <w:r w:rsidRPr="00617D7E">
        <w:rPr>
          <w:rFonts w:ascii="仿宋" w:eastAsia="仿宋" w:hAnsi="仿宋" w:hint="eastAsia"/>
          <w:sz w:val="32"/>
          <w:szCs w:val="32"/>
        </w:rPr>
        <w:t>DDoS</w:t>
      </w:r>
      <w:proofErr w:type="spellEnd"/>
      <w:r w:rsidRPr="00617D7E">
        <w:rPr>
          <w:rFonts w:ascii="仿宋" w:eastAsia="仿宋" w:hAnsi="仿宋" w:hint="eastAsia"/>
          <w:sz w:val="32"/>
          <w:szCs w:val="32"/>
        </w:rPr>
        <w:t>攻击防护：支持SYN Flood、ICMP Flood、UDP Flood、DNS Flood、ARP Flood</w:t>
      </w:r>
      <w:proofErr w:type="gramStart"/>
      <w:r w:rsidRPr="00617D7E">
        <w:rPr>
          <w:rFonts w:ascii="仿宋" w:eastAsia="仿宋" w:hAnsi="仿宋" w:hint="eastAsia"/>
          <w:sz w:val="32"/>
          <w:szCs w:val="32"/>
        </w:rPr>
        <w:t>等泛洪类攻击</w:t>
      </w:r>
      <w:proofErr w:type="gramEnd"/>
      <w:r w:rsidRPr="00617D7E">
        <w:rPr>
          <w:rFonts w:ascii="仿宋" w:eastAsia="仿宋" w:hAnsi="仿宋" w:hint="eastAsia"/>
          <w:sz w:val="32"/>
          <w:szCs w:val="32"/>
        </w:rPr>
        <w:t>防护，支持IP地址扫描和端口扫描攻击防护；</w:t>
      </w:r>
      <w:bookmarkEnd w:id="4"/>
      <w:r w:rsidRPr="00617D7E">
        <w:rPr>
          <w:rFonts w:ascii="仿宋" w:eastAsia="仿宋" w:hAnsi="仿宋" w:hint="eastAsia"/>
          <w:sz w:val="32"/>
          <w:szCs w:val="32"/>
        </w:rPr>
        <w:t>支持</w:t>
      </w:r>
      <w:proofErr w:type="spellStart"/>
      <w:r w:rsidRPr="00617D7E">
        <w:rPr>
          <w:rFonts w:ascii="仿宋" w:eastAsia="仿宋" w:hAnsi="仿宋" w:hint="eastAsia"/>
          <w:sz w:val="32"/>
          <w:szCs w:val="32"/>
        </w:rPr>
        <w:t>TearDrop</w:t>
      </w:r>
      <w:proofErr w:type="spellEnd"/>
      <w:r w:rsidRPr="00617D7E">
        <w:rPr>
          <w:rFonts w:ascii="仿宋" w:eastAsia="仿宋" w:hAnsi="仿宋" w:hint="eastAsia"/>
          <w:sz w:val="32"/>
          <w:szCs w:val="32"/>
        </w:rPr>
        <w:t xml:space="preserve"> 攻击、IP数据块分片传输、Land攻击、Smurf攻击、</w:t>
      </w:r>
      <w:proofErr w:type="spellStart"/>
      <w:r w:rsidRPr="00617D7E">
        <w:rPr>
          <w:rFonts w:ascii="仿宋" w:eastAsia="仿宋" w:hAnsi="仿宋" w:hint="eastAsia"/>
          <w:sz w:val="32"/>
          <w:szCs w:val="32"/>
        </w:rPr>
        <w:t>WinNuke</w:t>
      </w:r>
      <w:proofErr w:type="spellEnd"/>
      <w:r w:rsidRPr="00617D7E">
        <w:rPr>
          <w:rFonts w:ascii="仿宋" w:eastAsia="仿宋" w:hAnsi="仿宋" w:hint="eastAsia"/>
          <w:sz w:val="32"/>
          <w:szCs w:val="32"/>
        </w:rPr>
        <w:t>攻击、超大ICMP数据攻击等异常报文攻击防护，支持IP协议异常报文和TCP协议异常报文攻击防护。</w:t>
      </w:r>
    </w:p>
    <w:p w:rsidR="00E443B0" w:rsidRPr="00617D7E" w:rsidRDefault="00FB2FB7" w:rsidP="00617D7E">
      <w:pPr>
        <w:spacing w:line="560" w:lineRule="exact"/>
        <w:ind w:firstLineChars="200" w:firstLine="643"/>
        <w:rPr>
          <w:rFonts w:ascii="仿宋" w:eastAsia="仿宋" w:hAnsi="仿宋"/>
          <w:b/>
          <w:bCs/>
          <w:sz w:val="32"/>
          <w:szCs w:val="32"/>
        </w:rPr>
      </w:pPr>
      <w:r w:rsidRPr="00617D7E">
        <w:rPr>
          <w:rFonts w:ascii="仿宋" w:eastAsia="仿宋" w:hAnsi="仿宋" w:hint="eastAsia"/>
          <w:b/>
          <w:bCs/>
          <w:sz w:val="32"/>
          <w:szCs w:val="32"/>
        </w:rPr>
        <w:t>（二）超融合平台的建设要求</w:t>
      </w:r>
    </w:p>
    <w:p w:rsidR="00E443B0" w:rsidRPr="00617D7E" w:rsidRDefault="00FB2FB7" w:rsidP="00617D7E">
      <w:pPr>
        <w:spacing w:line="560" w:lineRule="exact"/>
        <w:ind w:firstLineChars="200" w:firstLine="640"/>
        <w:rPr>
          <w:rFonts w:ascii="仿宋" w:eastAsia="仿宋" w:hAnsi="仿宋"/>
          <w:sz w:val="32"/>
          <w:szCs w:val="32"/>
        </w:rPr>
      </w:pPr>
      <w:r w:rsidRPr="00617D7E">
        <w:rPr>
          <w:rFonts w:ascii="仿宋" w:eastAsia="仿宋" w:hAnsi="仿宋" w:hint="eastAsia"/>
          <w:sz w:val="32"/>
          <w:szCs w:val="32"/>
        </w:rPr>
        <w:lastRenderedPageBreak/>
        <w:t>1、动态资源扩展功能：系统支持自动评估虚拟机的性能，当虚拟机性能不足时自动为虚拟机添加CPU和内存资源，确保业务持续高效运行；</w:t>
      </w:r>
    </w:p>
    <w:p w:rsidR="00E443B0" w:rsidRPr="00617D7E" w:rsidRDefault="00FB2FB7" w:rsidP="00617D7E">
      <w:pPr>
        <w:spacing w:line="560" w:lineRule="exact"/>
        <w:ind w:firstLineChars="200" w:firstLine="640"/>
        <w:rPr>
          <w:rFonts w:ascii="仿宋" w:eastAsia="仿宋" w:hAnsi="仿宋"/>
          <w:sz w:val="32"/>
          <w:szCs w:val="32"/>
        </w:rPr>
      </w:pPr>
      <w:r w:rsidRPr="00617D7E">
        <w:rPr>
          <w:rFonts w:ascii="仿宋" w:eastAsia="仿宋" w:hAnsi="仿宋" w:hint="eastAsia"/>
          <w:sz w:val="32"/>
          <w:szCs w:val="32"/>
        </w:rPr>
        <w:t>2、集群资源环境一键检测：能够对硬件健康、平台底层的虚拟化的运行状态和配置，进行多个维度进行检查，提供快速定位问题功能，确保系统最佳状态；</w:t>
      </w:r>
    </w:p>
    <w:p w:rsidR="00E443B0" w:rsidRPr="00617D7E" w:rsidRDefault="00FB2FB7" w:rsidP="00617D7E">
      <w:pPr>
        <w:spacing w:line="560" w:lineRule="exact"/>
        <w:ind w:firstLineChars="200" w:firstLine="640"/>
        <w:rPr>
          <w:rFonts w:ascii="仿宋" w:eastAsia="仿宋" w:hAnsi="仿宋"/>
          <w:sz w:val="32"/>
          <w:szCs w:val="32"/>
        </w:rPr>
      </w:pPr>
      <w:r w:rsidRPr="00617D7E">
        <w:rPr>
          <w:rFonts w:ascii="仿宋" w:eastAsia="仿宋" w:hAnsi="仿宋" w:hint="eastAsia"/>
          <w:sz w:val="32"/>
          <w:szCs w:val="32"/>
        </w:rPr>
        <w:t>3、网络拓扑管理功能：可以在管理平台上可以通过拖拽虚拟设备图标和连线就能完成网络拓扑的构建，快速的实现整个业务逻辑，并且可以连接、开启、关闭虚拟网络设备，支持对整个平台虚拟设备实现统一的管理，提升运</w:t>
      </w:r>
      <w:proofErr w:type="gramStart"/>
      <w:r w:rsidRPr="00617D7E">
        <w:rPr>
          <w:rFonts w:ascii="仿宋" w:eastAsia="仿宋" w:hAnsi="仿宋" w:hint="eastAsia"/>
          <w:sz w:val="32"/>
          <w:szCs w:val="32"/>
        </w:rPr>
        <w:t>维管理</w:t>
      </w:r>
      <w:proofErr w:type="gramEnd"/>
      <w:r w:rsidRPr="00617D7E">
        <w:rPr>
          <w:rFonts w:ascii="仿宋" w:eastAsia="仿宋" w:hAnsi="仿宋" w:hint="eastAsia"/>
          <w:sz w:val="32"/>
          <w:szCs w:val="32"/>
        </w:rPr>
        <w:t>的工作效率；</w:t>
      </w:r>
    </w:p>
    <w:p w:rsidR="00E443B0" w:rsidRPr="00617D7E" w:rsidRDefault="00FB2FB7" w:rsidP="00617D7E">
      <w:pPr>
        <w:spacing w:line="560" w:lineRule="exact"/>
        <w:ind w:firstLineChars="200" w:firstLine="640"/>
        <w:rPr>
          <w:rFonts w:ascii="仿宋" w:eastAsia="仿宋" w:hAnsi="仿宋"/>
          <w:sz w:val="32"/>
          <w:szCs w:val="32"/>
        </w:rPr>
      </w:pPr>
      <w:r w:rsidRPr="00617D7E">
        <w:rPr>
          <w:rFonts w:ascii="仿宋" w:eastAsia="仿宋" w:hAnsi="仿宋" w:hint="eastAsia"/>
          <w:sz w:val="32"/>
          <w:szCs w:val="32"/>
        </w:rPr>
        <w:t>4、磁盘亚健康监测：具备PCIE SSD寿命告警、硬盘卡、慢的检测和告警、IO错误告警、RAID</w:t>
      </w:r>
      <w:proofErr w:type="gramStart"/>
      <w:r w:rsidRPr="00617D7E">
        <w:rPr>
          <w:rFonts w:ascii="仿宋" w:eastAsia="仿宋" w:hAnsi="仿宋" w:hint="eastAsia"/>
          <w:sz w:val="32"/>
          <w:szCs w:val="32"/>
        </w:rPr>
        <w:t>卡错误</w:t>
      </w:r>
      <w:proofErr w:type="gramEnd"/>
      <w:r w:rsidRPr="00617D7E">
        <w:rPr>
          <w:rFonts w:ascii="仿宋" w:eastAsia="仿宋" w:hAnsi="仿宋" w:hint="eastAsia"/>
          <w:sz w:val="32"/>
          <w:szCs w:val="32"/>
        </w:rPr>
        <w:t>告警等功能，支持邮件和短信告警；</w:t>
      </w:r>
    </w:p>
    <w:p w:rsidR="00E443B0" w:rsidRPr="00617D7E" w:rsidRDefault="00FB2FB7" w:rsidP="00617D7E">
      <w:pPr>
        <w:spacing w:line="560" w:lineRule="exact"/>
        <w:ind w:firstLineChars="200" w:firstLine="640"/>
        <w:rPr>
          <w:rFonts w:ascii="仿宋" w:eastAsia="仿宋" w:hAnsi="仿宋"/>
          <w:sz w:val="32"/>
          <w:szCs w:val="32"/>
        </w:rPr>
      </w:pPr>
      <w:r w:rsidRPr="00617D7E">
        <w:rPr>
          <w:rFonts w:ascii="仿宋" w:eastAsia="仿宋" w:hAnsi="仿宋" w:hint="eastAsia"/>
          <w:sz w:val="32"/>
          <w:szCs w:val="32"/>
        </w:rPr>
        <w:t>5、数据高可靠：支持多副本技术，同时在数据故障时支持数据重建。数据重建优先级可调整，在故障数据重新恢复时，可由用户指定优先重建的虚拟机，保证重要的业务优先恢复数据的安全性，可以对数据重建速度进行智能限速，避免数据重建过程中IO性能占用导致对业务的性能造成影响；</w:t>
      </w:r>
    </w:p>
    <w:p w:rsidR="00E443B0" w:rsidRPr="00617D7E" w:rsidRDefault="00FB2FB7" w:rsidP="00617D7E">
      <w:pPr>
        <w:spacing w:line="560" w:lineRule="exact"/>
        <w:ind w:firstLineChars="200" w:firstLine="640"/>
        <w:rPr>
          <w:rFonts w:ascii="仿宋" w:eastAsia="仿宋" w:hAnsi="仿宋"/>
          <w:sz w:val="32"/>
          <w:szCs w:val="32"/>
        </w:rPr>
      </w:pPr>
      <w:r w:rsidRPr="00617D7E">
        <w:rPr>
          <w:rFonts w:ascii="仿宋" w:eastAsia="仿宋" w:hAnsi="仿宋" w:hint="eastAsia"/>
          <w:sz w:val="32"/>
          <w:szCs w:val="32"/>
        </w:rPr>
        <w:t>6、为了便于部署现有关键业务系统以及上线后续业务，要求虚拟存储可支持Oracle RAC，支持共享盘，及共享块设备，支持向导式安装，降低部署复杂度。</w:t>
      </w:r>
    </w:p>
    <w:p w:rsidR="00E443B0" w:rsidRPr="00617D7E" w:rsidRDefault="00FB2FB7" w:rsidP="00617D7E">
      <w:pPr>
        <w:spacing w:line="560" w:lineRule="exact"/>
        <w:ind w:firstLineChars="200" w:firstLine="643"/>
        <w:rPr>
          <w:rFonts w:ascii="仿宋" w:eastAsia="仿宋" w:hAnsi="仿宋"/>
          <w:b/>
          <w:bCs/>
          <w:sz w:val="32"/>
          <w:szCs w:val="32"/>
        </w:rPr>
      </w:pPr>
      <w:r w:rsidRPr="00617D7E">
        <w:rPr>
          <w:rFonts w:ascii="仿宋" w:eastAsia="仿宋" w:hAnsi="仿宋" w:hint="eastAsia"/>
          <w:b/>
          <w:bCs/>
          <w:sz w:val="32"/>
          <w:szCs w:val="32"/>
        </w:rPr>
        <w:t>（三）、隔离防火墙的要求</w:t>
      </w:r>
    </w:p>
    <w:p w:rsidR="00E443B0" w:rsidRPr="00617D7E" w:rsidRDefault="00FB2FB7" w:rsidP="00617D7E">
      <w:pPr>
        <w:spacing w:line="560" w:lineRule="exact"/>
        <w:ind w:firstLineChars="200" w:firstLine="640"/>
        <w:rPr>
          <w:rFonts w:ascii="仿宋" w:eastAsia="仿宋" w:hAnsi="仿宋" w:cs="仿宋_GB2312"/>
          <w:sz w:val="32"/>
          <w:szCs w:val="32"/>
        </w:rPr>
      </w:pPr>
      <w:r w:rsidRPr="00617D7E">
        <w:rPr>
          <w:rFonts w:ascii="仿宋" w:eastAsia="仿宋" w:hAnsi="仿宋" w:hint="eastAsia"/>
          <w:sz w:val="32"/>
          <w:szCs w:val="32"/>
        </w:rPr>
        <w:lastRenderedPageBreak/>
        <w:t>医院现有一台FG-50IE型号的防火墙，但</w:t>
      </w:r>
      <w:r w:rsidRPr="00617D7E">
        <w:rPr>
          <w:rFonts w:ascii="仿宋" w:eastAsia="仿宋" w:hAnsi="仿宋" w:cs="仿宋_GB2312" w:hint="eastAsia"/>
          <w:sz w:val="32"/>
          <w:szCs w:val="32"/>
        </w:rPr>
        <w:t>升级</w:t>
      </w:r>
      <w:proofErr w:type="gramStart"/>
      <w:r w:rsidRPr="00617D7E">
        <w:rPr>
          <w:rFonts w:ascii="仿宋" w:eastAsia="仿宋" w:hAnsi="仿宋" w:cs="仿宋_GB2312" w:hint="eastAsia"/>
          <w:sz w:val="32"/>
          <w:szCs w:val="32"/>
        </w:rPr>
        <w:t>和维保服务</w:t>
      </w:r>
      <w:proofErr w:type="gramEnd"/>
      <w:r w:rsidRPr="00617D7E">
        <w:rPr>
          <w:rFonts w:ascii="仿宋" w:eastAsia="仿宋" w:hAnsi="仿宋" w:cs="仿宋_GB2312" w:hint="eastAsia"/>
          <w:sz w:val="32"/>
          <w:szCs w:val="32"/>
        </w:rPr>
        <w:t>已经过期，本次要求提供原厂三年软硬件维保、24*7技术支持、固件更新、备机先行服务及入侵防御、防病毒、网页过滤、反垃圾邮件、应用控制、</w:t>
      </w:r>
      <w:proofErr w:type="gramStart"/>
      <w:r w:rsidRPr="00617D7E">
        <w:rPr>
          <w:rFonts w:ascii="仿宋" w:eastAsia="仿宋" w:hAnsi="仿宋" w:cs="仿宋_GB2312" w:hint="eastAsia"/>
          <w:sz w:val="32"/>
          <w:szCs w:val="32"/>
        </w:rPr>
        <w:t>云沙箱功能</w:t>
      </w:r>
      <w:proofErr w:type="gramEnd"/>
      <w:r w:rsidRPr="00617D7E">
        <w:rPr>
          <w:rFonts w:ascii="仿宋" w:eastAsia="仿宋" w:hAnsi="仿宋" w:cs="仿宋_GB2312" w:hint="eastAsia"/>
          <w:sz w:val="32"/>
          <w:szCs w:val="32"/>
        </w:rPr>
        <w:t>更新，定期巡检服务。以及完成本次项目建设的各类安全策略的设置。</w:t>
      </w:r>
    </w:p>
    <w:p w:rsidR="00FB2FB7" w:rsidRPr="00617D7E" w:rsidRDefault="00FB2FB7" w:rsidP="00617D7E">
      <w:pPr>
        <w:spacing w:line="560" w:lineRule="exact"/>
        <w:ind w:firstLineChars="200" w:firstLine="643"/>
        <w:rPr>
          <w:rFonts w:ascii="仿宋" w:eastAsia="仿宋" w:hAnsi="仿宋"/>
          <w:b/>
          <w:sz w:val="32"/>
          <w:szCs w:val="32"/>
        </w:rPr>
      </w:pPr>
      <w:r w:rsidRPr="00617D7E">
        <w:rPr>
          <w:rFonts w:ascii="仿宋" w:eastAsia="仿宋" w:hAnsi="仿宋" w:hint="eastAsia"/>
          <w:b/>
          <w:sz w:val="32"/>
          <w:szCs w:val="32"/>
        </w:rPr>
        <w:t>四、设备配置要求</w:t>
      </w:r>
    </w:p>
    <w:tbl>
      <w:tblPr>
        <w:tblW w:w="8804" w:type="dxa"/>
        <w:tblLayout w:type="fixed"/>
        <w:tblCellMar>
          <w:top w:w="15" w:type="dxa"/>
          <w:left w:w="15" w:type="dxa"/>
          <w:bottom w:w="15" w:type="dxa"/>
          <w:right w:w="15" w:type="dxa"/>
        </w:tblCellMar>
        <w:tblLook w:val="04A0"/>
      </w:tblPr>
      <w:tblGrid>
        <w:gridCol w:w="1276"/>
        <w:gridCol w:w="5470"/>
        <w:gridCol w:w="782"/>
        <w:gridCol w:w="1276"/>
      </w:tblGrid>
      <w:tr w:rsidR="00FB2FB7" w:rsidRPr="00617D7E" w:rsidTr="00617D7E">
        <w:trPr>
          <w:trHeight w:val="270"/>
        </w:trPr>
        <w:tc>
          <w:tcPr>
            <w:tcW w:w="1276"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FB2FB7" w:rsidRPr="00617D7E" w:rsidRDefault="00FB2FB7" w:rsidP="00617D7E">
            <w:pPr>
              <w:widowControl/>
              <w:spacing w:line="560" w:lineRule="exact"/>
              <w:ind w:firstLineChars="200" w:firstLine="360"/>
              <w:rPr>
                <w:rFonts w:ascii="仿宋" w:eastAsia="仿宋" w:hAnsi="仿宋" w:cs="宋体"/>
                <w:kern w:val="0"/>
                <w:sz w:val="18"/>
                <w:szCs w:val="32"/>
              </w:rPr>
            </w:pPr>
            <w:r w:rsidRPr="00617D7E">
              <w:rPr>
                <w:rFonts w:ascii="仿宋" w:eastAsia="仿宋" w:hAnsi="仿宋" w:cs="宋体" w:hint="eastAsia"/>
                <w:kern w:val="0"/>
                <w:sz w:val="18"/>
                <w:szCs w:val="32"/>
              </w:rPr>
              <w:t>名称</w:t>
            </w:r>
          </w:p>
        </w:tc>
        <w:tc>
          <w:tcPr>
            <w:tcW w:w="5470"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FB2FB7" w:rsidRPr="00617D7E" w:rsidRDefault="00FB2FB7" w:rsidP="00617D7E">
            <w:pPr>
              <w:widowControl/>
              <w:spacing w:line="560" w:lineRule="exact"/>
              <w:ind w:firstLineChars="200" w:firstLine="360"/>
              <w:rPr>
                <w:rFonts w:ascii="仿宋" w:eastAsia="仿宋" w:hAnsi="仿宋" w:cs="宋体"/>
                <w:kern w:val="0"/>
                <w:sz w:val="18"/>
                <w:szCs w:val="32"/>
              </w:rPr>
            </w:pPr>
            <w:r w:rsidRPr="00617D7E">
              <w:rPr>
                <w:rFonts w:ascii="仿宋" w:eastAsia="仿宋" w:hAnsi="仿宋" w:cs="宋体" w:hint="eastAsia"/>
                <w:kern w:val="0"/>
                <w:sz w:val="18"/>
                <w:szCs w:val="32"/>
              </w:rPr>
              <w:t>要求说明</w:t>
            </w:r>
          </w:p>
        </w:tc>
        <w:tc>
          <w:tcPr>
            <w:tcW w:w="782"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FB2FB7" w:rsidRPr="00617D7E" w:rsidRDefault="00FB2FB7" w:rsidP="00617D7E">
            <w:pPr>
              <w:widowControl/>
              <w:spacing w:line="560" w:lineRule="exact"/>
              <w:ind w:firstLineChars="200" w:firstLine="360"/>
              <w:rPr>
                <w:rFonts w:ascii="仿宋" w:eastAsia="仿宋" w:hAnsi="仿宋" w:cs="宋体"/>
                <w:kern w:val="0"/>
                <w:sz w:val="18"/>
                <w:szCs w:val="32"/>
              </w:rPr>
            </w:pPr>
            <w:r w:rsidRPr="00617D7E">
              <w:rPr>
                <w:rFonts w:ascii="仿宋" w:eastAsia="仿宋" w:hAnsi="仿宋" w:cs="宋体" w:hint="eastAsia"/>
                <w:kern w:val="0"/>
                <w:sz w:val="18"/>
                <w:szCs w:val="32"/>
              </w:rPr>
              <w:t>数量</w:t>
            </w:r>
          </w:p>
        </w:tc>
        <w:tc>
          <w:tcPr>
            <w:tcW w:w="1276"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FB2FB7" w:rsidRPr="00617D7E" w:rsidRDefault="00FB2FB7" w:rsidP="00617D7E">
            <w:pPr>
              <w:widowControl/>
              <w:spacing w:line="560" w:lineRule="exact"/>
              <w:ind w:firstLineChars="200" w:firstLine="360"/>
              <w:rPr>
                <w:rFonts w:ascii="仿宋" w:eastAsia="仿宋" w:hAnsi="仿宋" w:cs="宋体"/>
                <w:kern w:val="0"/>
                <w:sz w:val="18"/>
                <w:szCs w:val="32"/>
              </w:rPr>
            </w:pPr>
            <w:r w:rsidRPr="00617D7E">
              <w:rPr>
                <w:rFonts w:ascii="仿宋" w:eastAsia="仿宋" w:hAnsi="仿宋" w:cs="宋体" w:hint="eastAsia"/>
                <w:kern w:val="0"/>
                <w:sz w:val="18"/>
                <w:szCs w:val="32"/>
              </w:rPr>
              <w:t>单位</w:t>
            </w:r>
          </w:p>
        </w:tc>
      </w:tr>
      <w:tr w:rsidR="00FB2FB7" w:rsidRPr="00617D7E" w:rsidTr="00617D7E">
        <w:trPr>
          <w:trHeight w:val="1251"/>
        </w:trPr>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FB7" w:rsidRPr="00617D7E" w:rsidRDefault="00FB2FB7" w:rsidP="00617D7E">
            <w:pPr>
              <w:widowControl/>
              <w:spacing w:line="560" w:lineRule="exact"/>
              <w:jc w:val="center"/>
              <w:rPr>
                <w:rFonts w:ascii="仿宋" w:eastAsia="仿宋" w:hAnsi="仿宋" w:cs="宋体"/>
                <w:kern w:val="0"/>
                <w:sz w:val="18"/>
                <w:szCs w:val="32"/>
              </w:rPr>
            </w:pPr>
            <w:r w:rsidRPr="00617D7E">
              <w:rPr>
                <w:rFonts w:ascii="仿宋" w:eastAsia="仿宋" w:hAnsi="仿宋" w:cs="宋体" w:hint="eastAsia"/>
                <w:kern w:val="0"/>
                <w:sz w:val="18"/>
                <w:szCs w:val="32"/>
              </w:rPr>
              <w:t>边界防火墙</w:t>
            </w:r>
          </w:p>
        </w:tc>
        <w:tc>
          <w:tcPr>
            <w:tcW w:w="5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FB7" w:rsidRPr="00617D7E" w:rsidRDefault="00FB2FB7" w:rsidP="00617D7E">
            <w:pPr>
              <w:widowControl/>
              <w:spacing w:line="560" w:lineRule="exact"/>
              <w:ind w:firstLineChars="200" w:firstLine="360"/>
              <w:jc w:val="left"/>
              <w:rPr>
                <w:rFonts w:ascii="仿宋" w:eastAsia="仿宋" w:hAnsi="仿宋" w:cs="宋体"/>
                <w:kern w:val="0"/>
                <w:sz w:val="18"/>
                <w:szCs w:val="32"/>
              </w:rPr>
            </w:pPr>
            <w:r w:rsidRPr="00617D7E">
              <w:rPr>
                <w:rFonts w:ascii="仿宋" w:eastAsia="仿宋" w:hAnsi="仿宋" w:cs="宋体" w:hint="eastAsia"/>
                <w:kern w:val="0"/>
                <w:sz w:val="18"/>
                <w:szCs w:val="32"/>
              </w:rPr>
              <w:t>性能参数：网络层吞吐量：20G，应用层吞吐量：2G，并发连接数：2200000，新建连接数（CPS）：150000；</w:t>
            </w:r>
            <w:r w:rsidRPr="00617D7E">
              <w:rPr>
                <w:rFonts w:ascii="仿宋" w:eastAsia="仿宋" w:hAnsi="仿宋" w:cs="宋体" w:hint="eastAsia"/>
                <w:kern w:val="0"/>
                <w:sz w:val="18"/>
                <w:szCs w:val="32"/>
              </w:rPr>
              <w:br/>
              <w:t xml:space="preserve">硬件参数：内存大小：8G，硬盘容量：128G </w:t>
            </w:r>
            <w:proofErr w:type="spellStart"/>
            <w:r w:rsidRPr="00617D7E">
              <w:rPr>
                <w:rFonts w:ascii="仿宋" w:eastAsia="仿宋" w:hAnsi="仿宋" w:cs="宋体" w:hint="eastAsia"/>
                <w:kern w:val="0"/>
                <w:sz w:val="18"/>
                <w:szCs w:val="32"/>
              </w:rPr>
              <w:t>minisata</w:t>
            </w:r>
            <w:proofErr w:type="spellEnd"/>
            <w:r w:rsidRPr="00617D7E">
              <w:rPr>
                <w:rFonts w:ascii="仿宋" w:eastAsia="仿宋" w:hAnsi="仿宋" w:cs="宋体" w:hint="eastAsia"/>
                <w:kern w:val="0"/>
                <w:sz w:val="18"/>
                <w:szCs w:val="32"/>
              </w:rPr>
              <w:t xml:space="preserve"> SSD，电源：单电源，接口：8</w:t>
            </w:r>
            <w:proofErr w:type="gramStart"/>
            <w:r w:rsidRPr="00617D7E">
              <w:rPr>
                <w:rFonts w:ascii="仿宋" w:eastAsia="仿宋" w:hAnsi="仿宋" w:cs="宋体" w:hint="eastAsia"/>
                <w:kern w:val="0"/>
                <w:sz w:val="18"/>
                <w:szCs w:val="32"/>
              </w:rPr>
              <w:t>千兆电口</w:t>
            </w:r>
            <w:proofErr w:type="gramEnd"/>
            <w:r w:rsidRPr="00617D7E">
              <w:rPr>
                <w:rFonts w:ascii="仿宋" w:eastAsia="仿宋" w:hAnsi="仿宋" w:cs="宋体" w:hint="eastAsia"/>
                <w:kern w:val="0"/>
                <w:sz w:val="18"/>
                <w:szCs w:val="32"/>
              </w:rPr>
              <w:t>+4</w:t>
            </w:r>
            <w:proofErr w:type="gramStart"/>
            <w:r w:rsidRPr="00617D7E">
              <w:rPr>
                <w:rFonts w:ascii="仿宋" w:eastAsia="仿宋" w:hAnsi="仿宋" w:cs="宋体" w:hint="eastAsia"/>
                <w:kern w:val="0"/>
                <w:sz w:val="18"/>
                <w:szCs w:val="32"/>
              </w:rPr>
              <w:t>万兆光口</w:t>
            </w:r>
            <w:proofErr w:type="gramEnd"/>
            <w:r w:rsidRPr="00617D7E">
              <w:rPr>
                <w:rFonts w:ascii="仿宋" w:eastAsia="仿宋" w:hAnsi="仿宋" w:cs="宋体" w:hint="eastAsia"/>
                <w:kern w:val="0"/>
                <w:sz w:val="18"/>
                <w:szCs w:val="32"/>
              </w:rPr>
              <w:t>SFP+</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FB7" w:rsidRPr="00617D7E" w:rsidRDefault="00FB2FB7" w:rsidP="00431AF7">
            <w:pPr>
              <w:widowControl/>
              <w:spacing w:line="560" w:lineRule="exact"/>
              <w:ind w:firstLineChars="200" w:firstLine="360"/>
              <w:rPr>
                <w:rFonts w:ascii="仿宋" w:eastAsia="仿宋" w:hAnsi="仿宋" w:cs="宋体"/>
                <w:kern w:val="0"/>
                <w:sz w:val="18"/>
                <w:szCs w:val="32"/>
              </w:rPr>
            </w:pPr>
            <w:r w:rsidRPr="00617D7E">
              <w:rPr>
                <w:rFonts w:ascii="仿宋" w:eastAsia="仿宋" w:hAnsi="仿宋" w:cs="宋体" w:hint="eastAsia"/>
                <w:kern w:val="0"/>
                <w:sz w:val="18"/>
                <w:szCs w:val="3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FB7" w:rsidRPr="00617D7E" w:rsidRDefault="00FB2FB7" w:rsidP="00431AF7">
            <w:pPr>
              <w:widowControl/>
              <w:spacing w:line="560" w:lineRule="exact"/>
              <w:ind w:firstLineChars="200" w:firstLine="360"/>
              <w:rPr>
                <w:rFonts w:ascii="仿宋" w:eastAsia="仿宋" w:hAnsi="仿宋" w:cs="宋体"/>
                <w:kern w:val="0"/>
                <w:sz w:val="18"/>
                <w:szCs w:val="32"/>
              </w:rPr>
            </w:pPr>
            <w:r w:rsidRPr="00617D7E">
              <w:rPr>
                <w:rFonts w:ascii="仿宋" w:eastAsia="仿宋" w:hAnsi="仿宋" w:cs="宋体" w:hint="eastAsia"/>
                <w:kern w:val="0"/>
                <w:sz w:val="18"/>
                <w:szCs w:val="32"/>
              </w:rPr>
              <w:t>台</w:t>
            </w:r>
          </w:p>
        </w:tc>
      </w:tr>
      <w:tr w:rsidR="00FB2FB7" w:rsidRPr="00617D7E" w:rsidTr="00617D7E">
        <w:trPr>
          <w:trHeight w:val="2025"/>
        </w:trPr>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FB7" w:rsidRPr="00617D7E" w:rsidRDefault="00FB2FB7" w:rsidP="00617D7E">
            <w:pPr>
              <w:widowControl/>
              <w:spacing w:line="560" w:lineRule="exact"/>
              <w:jc w:val="center"/>
              <w:rPr>
                <w:rFonts w:ascii="仿宋" w:eastAsia="仿宋" w:hAnsi="仿宋" w:cs="宋体"/>
                <w:kern w:val="0"/>
                <w:sz w:val="18"/>
                <w:szCs w:val="32"/>
              </w:rPr>
            </w:pPr>
            <w:r w:rsidRPr="00617D7E">
              <w:rPr>
                <w:rFonts w:ascii="仿宋" w:eastAsia="仿宋" w:hAnsi="仿宋" w:cs="宋体"/>
                <w:kern w:val="0"/>
                <w:sz w:val="18"/>
                <w:szCs w:val="32"/>
              </w:rPr>
              <w:t>DMZ区防火墙</w:t>
            </w:r>
          </w:p>
        </w:tc>
        <w:tc>
          <w:tcPr>
            <w:tcW w:w="5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FB7" w:rsidRPr="00617D7E" w:rsidRDefault="00FB2FB7" w:rsidP="00617D7E">
            <w:pPr>
              <w:widowControl/>
              <w:spacing w:line="560" w:lineRule="exact"/>
              <w:ind w:firstLineChars="200" w:firstLine="360"/>
              <w:jc w:val="left"/>
              <w:rPr>
                <w:rFonts w:ascii="仿宋" w:eastAsia="仿宋" w:hAnsi="仿宋" w:cs="宋体"/>
                <w:kern w:val="0"/>
                <w:sz w:val="18"/>
                <w:szCs w:val="32"/>
              </w:rPr>
            </w:pPr>
            <w:r w:rsidRPr="00617D7E">
              <w:rPr>
                <w:rFonts w:ascii="仿宋" w:eastAsia="仿宋" w:hAnsi="仿宋" w:cs="宋体" w:hint="eastAsia"/>
                <w:kern w:val="0"/>
                <w:sz w:val="18"/>
                <w:szCs w:val="32"/>
              </w:rPr>
              <w:t>性能参数：网络层吞吐量：12G，应用层吞吐量：1.5G，并发连接数：2000000，新建连接数（CPS）：80000；</w:t>
            </w:r>
          </w:p>
          <w:p w:rsidR="00FB2FB7" w:rsidRPr="00617D7E" w:rsidRDefault="00FB2FB7" w:rsidP="00617D7E">
            <w:pPr>
              <w:widowControl/>
              <w:spacing w:line="560" w:lineRule="exact"/>
              <w:ind w:firstLineChars="200" w:firstLine="360"/>
              <w:jc w:val="left"/>
              <w:rPr>
                <w:rFonts w:ascii="仿宋" w:eastAsia="仿宋" w:hAnsi="仿宋" w:cs="宋体"/>
                <w:kern w:val="0"/>
                <w:sz w:val="18"/>
                <w:szCs w:val="32"/>
              </w:rPr>
            </w:pPr>
            <w:r w:rsidRPr="00617D7E">
              <w:rPr>
                <w:rFonts w:ascii="仿宋" w:eastAsia="仿宋" w:hAnsi="仿宋" w:cs="宋体" w:hint="eastAsia"/>
                <w:kern w:val="0"/>
                <w:sz w:val="18"/>
                <w:szCs w:val="32"/>
              </w:rPr>
              <w:t xml:space="preserve">硬件参数：内存大小：8G，硬盘容量：64G </w:t>
            </w:r>
            <w:proofErr w:type="spellStart"/>
            <w:r w:rsidRPr="00617D7E">
              <w:rPr>
                <w:rFonts w:ascii="仿宋" w:eastAsia="仿宋" w:hAnsi="仿宋" w:cs="宋体" w:hint="eastAsia"/>
                <w:kern w:val="0"/>
                <w:sz w:val="18"/>
                <w:szCs w:val="32"/>
              </w:rPr>
              <w:t>minisata</w:t>
            </w:r>
            <w:proofErr w:type="spellEnd"/>
            <w:r w:rsidRPr="00617D7E">
              <w:rPr>
                <w:rFonts w:ascii="仿宋" w:eastAsia="仿宋" w:hAnsi="仿宋" w:cs="宋体" w:hint="eastAsia"/>
                <w:kern w:val="0"/>
                <w:sz w:val="18"/>
                <w:szCs w:val="32"/>
              </w:rPr>
              <w:t xml:space="preserve"> SSD，电源：单电源，接口：8</w:t>
            </w:r>
            <w:proofErr w:type="gramStart"/>
            <w:r w:rsidRPr="00617D7E">
              <w:rPr>
                <w:rFonts w:ascii="仿宋" w:eastAsia="仿宋" w:hAnsi="仿宋" w:cs="宋体" w:hint="eastAsia"/>
                <w:kern w:val="0"/>
                <w:sz w:val="18"/>
                <w:szCs w:val="32"/>
              </w:rPr>
              <w:t>千兆电口</w:t>
            </w:r>
            <w:proofErr w:type="gramEnd"/>
            <w:r w:rsidRPr="00617D7E">
              <w:rPr>
                <w:rFonts w:ascii="仿宋" w:eastAsia="仿宋" w:hAnsi="仿宋" w:cs="宋体" w:hint="eastAsia"/>
                <w:kern w:val="0"/>
                <w:sz w:val="18"/>
                <w:szCs w:val="32"/>
              </w:rPr>
              <w:t>+4</w:t>
            </w:r>
            <w:proofErr w:type="gramStart"/>
            <w:r w:rsidRPr="00617D7E">
              <w:rPr>
                <w:rFonts w:ascii="仿宋" w:eastAsia="仿宋" w:hAnsi="仿宋" w:cs="宋体" w:hint="eastAsia"/>
                <w:kern w:val="0"/>
                <w:sz w:val="18"/>
                <w:szCs w:val="32"/>
              </w:rPr>
              <w:t>万兆光口</w:t>
            </w:r>
            <w:proofErr w:type="gramEnd"/>
            <w:r w:rsidRPr="00617D7E">
              <w:rPr>
                <w:rFonts w:ascii="仿宋" w:eastAsia="仿宋" w:hAnsi="仿宋" w:cs="宋体" w:hint="eastAsia"/>
                <w:kern w:val="0"/>
                <w:sz w:val="18"/>
                <w:szCs w:val="32"/>
              </w:rPr>
              <w:t>SFP+</w:t>
            </w:r>
            <w:bookmarkStart w:id="5" w:name="_GoBack"/>
            <w:bookmarkEnd w:id="5"/>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FB7" w:rsidRPr="00617D7E" w:rsidRDefault="00FB2FB7" w:rsidP="00431AF7">
            <w:pPr>
              <w:widowControl/>
              <w:spacing w:line="560" w:lineRule="exact"/>
              <w:ind w:firstLineChars="200" w:firstLine="360"/>
              <w:rPr>
                <w:rFonts w:ascii="仿宋" w:eastAsia="仿宋" w:hAnsi="仿宋" w:cs="宋体"/>
                <w:kern w:val="0"/>
                <w:sz w:val="18"/>
                <w:szCs w:val="32"/>
              </w:rPr>
            </w:pPr>
            <w:r w:rsidRPr="00617D7E">
              <w:rPr>
                <w:rFonts w:ascii="仿宋" w:eastAsia="仿宋" w:hAnsi="仿宋" w:cs="宋体" w:hint="eastAsia"/>
                <w:kern w:val="0"/>
                <w:sz w:val="18"/>
                <w:szCs w:val="3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FB7" w:rsidRPr="00617D7E" w:rsidRDefault="00FB2FB7" w:rsidP="00431AF7">
            <w:pPr>
              <w:widowControl/>
              <w:spacing w:line="560" w:lineRule="exact"/>
              <w:ind w:firstLineChars="200" w:firstLine="360"/>
              <w:rPr>
                <w:rFonts w:ascii="仿宋" w:eastAsia="仿宋" w:hAnsi="仿宋" w:cs="宋体"/>
                <w:kern w:val="0"/>
                <w:sz w:val="18"/>
                <w:szCs w:val="32"/>
              </w:rPr>
            </w:pPr>
            <w:r w:rsidRPr="00617D7E">
              <w:rPr>
                <w:rFonts w:ascii="仿宋" w:eastAsia="仿宋" w:hAnsi="仿宋" w:cs="宋体" w:hint="eastAsia"/>
                <w:kern w:val="0"/>
                <w:sz w:val="18"/>
                <w:szCs w:val="32"/>
              </w:rPr>
              <w:t>台</w:t>
            </w:r>
          </w:p>
        </w:tc>
      </w:tr>
      <w:tr w:rsidR="00FB2FB7" w:rsidRPr="00617D7E" w:rsidTr="00617D7E">
        <w:trPr>
          <w:trHeight w:val="1020"/>
        </w:trPr>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FB7" w:rsidRPr="00617D7E" w:rsidRDefault="00FB2FB7" w:rsidP="00617D7E">
            <w:pPr>
              <w:widowControl/>
              <w:spacing w:line="560" w:lineRule="exact"/>
              <w:jc w:val="center"/>
              <w:rPr>
                <w:rFonts w:ascii="仿宋" w:eastAsia="仿宋" w:hAnsi="仿宋" w:cs="宋体"/>
                <w:kern w:val="0"/>
                <w:sz w:val="18"/>
                <w:szCs w:val="32"/>
              </w:rPr>
            </w:pPr>
            <w:r w:rsidRPr="00617D7E">
              <w:rPr>
                <w:rFonts w:ascii="仿宋" w:eastAsia="仿宋" w:hAnsi="仿宋" w:cs="宋体" w:hint="eastAsia"/>
                <w:kern w:val="0"/>
                <w:sz w:val="18"/>
                <w:szCs w:val="32"/>
              </w:rPr>
              <w:t>超融合资源池</w:t>
            </w:r>
          </w:p>
        </w:tc>
        <w:tc>
          <w:tcPr>
            <w:tcW w:w="5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FB7" w:rsidRPr="00617D7E" w:rsidRDefault="00FB2FB7" w:rsidP="00617D7E">
            <w:pPr>
              <w:widowControl/>
              <w:spacing w:line="560" w:lineRule="exact"/>
              <w:ind w:firstLineChars="200" w:firstLine="360"/>
              <w:jc w:val="left"/>
              <w:rPr>
                <w:rFonts w:ascii="仿宋" w:eastAsia="仿宋" w:hAnsi="仿宋" w:cs="仿宋"/>
                <w:kern w:val="0"/>
                <w:sz w:val="18"/>
                <w:szCs w:val="32"/>
              </w:rPr>
            </w:pPr>
            <w:r w:rsidRPr="00617D7E">
              <w:rPr>
                <w:rFonts w:ascii="仿宋" w:eastAsia="仿宋" w:hAnsi="仿宋" w:cs="仿宋"/>
                <w:kern w:val="0"/>
                <w:sz w:val="18"/>
                <w:szCs w:val="32"/>
              </w:rPr>
              <w:t>硬件配置：</w:t>
            </w:r>
            <w:proofErr w:type="gramStart"/>
            <w:r w:rsidRPr="00617D7E">
              <w:rPr>
                <w:rFonts w:ascii="仿宋" w:eastAsia="仿宋" w:hAnsi="仿宋" w:cs="仿宋"/>
                <w:kern w:val="0"/>
                <w:sz w:val="18"/>
                <w:szCs w:val="32"/>
              </w:rPr>
              <w:t>总计算</w:t>
            </w:r>
            <w:proofErr w:type="gramEnd"/>
            <w:r w:rsidRPr="00617D7E">
              <w:rPr>
                <w:rFonts w:ascii="仿宋" w:eastAsia="仿宋" w:hAnsi="仿宋" w:cs="仿宋"/>
                <w:kern w:val="0"/>
                <w:sz w:val="18"/>
                <w:szCs w:val="32"/>
              </w:rPr>
              <w:t>资源不低于160</w:t>
            </w:r>
            <w:r w:rsidRPr="00617D7E">
              <w:rPr>
                <w:rFonts w:ascii="仿宋" w:eastAsia="仿宋" w:hAnsi="仿宋" w:cs="仿宋" w:hint="eastAsia"/>
                <w:kern w:val="0"/>
                <w:sz w:val="18"/>
                <w:szCs w:val="32"/>
              </w:rPr>
              <w:t>核</w:t>
            </w:r>
            <w:r w:rsidRPr="00617D7E">
              <w:rPr>
                <w:rFonts w:ascii="仿宋" w:eastAsia="仿宋" w:hAnsi="仿宋" w:cs="仿宋"/>
                <w:kern w:val="0"/>
                <w:sz w:val="18"/>
                <w:szCs w:val="32"/>
              </w:rPr>
              <w:t>心</w:t>
            </w:r>
            <w:r w:rsidRPr="00617D7E">
              <w:rPr>
                <w:rFonts w:ascii="仿宋" w:eastAsia="仿宋" w:hAnsi="仿宋" w:cs="仿宋" w:hint="eastAsia"/>
                <w:kern w:val="0"/>
                <w:sz w:val="18"/>
                <w:szCs w:val="32"/>
              </w:rPr>
              <w:t>，</w:t>
            </w:r>
            <w:r w:rsidRPr="00617D7E">
              <w:rPr>
                <w:rFonts w:ascii="仿宋" w:eastAsia="仿宋" w:hAnsi="仿宋" w:cs="仿宋"/>
                <w:kern w:val="0"/>
                <w:sz w:val="18"/>
                <w:szCs w:val="32"/>
              </w:rPr>
              <w:t>460GH</w:t>
            </w:r>
            <w:r w:rsidRPr="00617D7E">
              <w:rPr>
                <w:rFonts w:ascii="仿宋" w:eastAsia="仿宋" w:hAnsi="仿宋" w:cs="仿宋" w:hint="eastAsia"/>
                <w:kern w:val="0"/>
                <w:sz w:val="18"/>
                <w:szCs w:val="32"/>
              </w:rPr>
              <w:t>z，内存资源</w:t>
            </w:r>
            <w:r w:rsidRPr="00617D7E">
              <w:rPr>
                <w:rFonts w:ascii="仿宋" w:eastAsia="仿宋" w:hAnsi="仿宋" w:cs="仿宋"/>
                <w:kern w:val="0"/>
                <w:sz w:val="18"/>
                <w:szCs w:val="32"/>
              </w:rPr>
              <w:t>不低于2560GB，存储缓存空间不低于9600G SSD，数据存储空间不低于180T</w:t>
            </w:r>
            <w:r w:rsidRPr="00617D7E">
              <w:rPr>
                <w:rFonts w:ascii="仿宋" w:eastAsia="仿宋" w:hAnsi="仿宋" w:cs="仿宋" w:hint="eastAsia"/>
                <w:kern w:val="0"/>
                <w:sz w:val="18"/>
                <w:szCs w:val="32"/>
              </w:rPr>
              <w:t>的可用空间（需要排除整列消耗后系统看到的空间）</w:t>
            </w:r>
            <w:r w:rsidRPr="00617D7E">
              <w:rPr>
                <w:rFonts w:ascii="仿宋" w:eastAsia="仿宋" w:hAnsi="仿宋" w:cs="仿宋"/>
                <w:kern w:val="0"/>
                <w:sz w:val="18"/>
                <w:szCs w:val="32"/>
              </w:rPr>
              <w:t>；</w:t>
            </w:r>
          </w:p>
          <w:p w:rsidR="00FB2FB7" w:rsidRPr="00617D7E" w:rsidRDefault="00FB2FB7" w:rsidP="00617D7E">
            <w:pPr>
              <w:widowControl/>
              <w:spacing w:line="560" w:lineRule="exact"/>
              <w:ind w:firstLineChars="200" w:firstLine="360"/>
              <w:jc w:val="left"/>
              <w:rPr>
                <w:rFonts w:ascii="仿宋" w:eastAsia="仿宋" w:hAnsi="仿宋" w:cs="宋体"/>
                <w:kern w:val="0"/>
                <w:sz w:val="18"/>
                <w:szCs w:val="32"/>
              </w:rPr>
            </w:pPr>
            <w:r w:rsidRPr="00617D7E">
              <w:rPr>
                <w:rFonts w:ascii="仿宋" w:eastAsia="仿宋" w:hAnsi="仿宋" w:cs="宋体"/>
                <w:kern w:val="0"/>
                <w:sz w:val="18"/>
                <w:szCs w:val="32"/>
              </w:rPr>
              <w:t>计算虚拟化软件，按硬件配置提供配套永久授权，</w:t>
            </w:r>
            <w:r w:rsidRPr="00617D7E">
              <w:rPr>
                <w:rFonts w:ascii="仿宋" w:eastAsia="仿宋" w:hAnsi="仿宋" w:cs="宋体" w:hint="eastAsia"/>
                <w:kern w:val="0"/>
                <w:sz w:val="18"/>
                <w:szCs w:val="32"/>
              </w:rPr>
              <w:t>通过虚拟化技术将所有物理服务器形成一个逻辑计算资源池。开通后支持计算虚拟化，具备对虚拟机全生命周期管理的能力，包括对虚拟机进行开关机、模板部署、克隆、导入导出等操作；具备HA、动态资源调度、蓝屏重启等机制保证业务高可靠；具备对虚拟机资源监控、告警等功能</w:t>
            </w:r>
            <w:r w:rsidRPr="00617D7E">
              <w:rPr>
                <w:rFonts w:ascii="仿宋" w:eastAsia="仿宋" w:hAnsi="仿宋" w:cs="宋体"/>
                <w:kern w:val="0"/>
                <w:sz w:val="18"/>
                <w:szCs w:val="32"/>
              </w:rPr>
              <w:t>；</w:t>
            </w:r>
            <w:r w:rsidRPr="00617D7E">
              <w:rPr>
                <w:rFonts w:ascii="仿宋" w:eastAsia="仿宋" w:hAnsi="仿宋" w:cs="宋体" w:hint="eastAsia"/>
                <w:kern w:val="0"/>
                <w:sz w:val="18"/>
                <w:szCs w:val="32"/>
              </w:rPr>
              <w:t>并且能够支持平台中的集群资源环境一键检测，对硬件健康、平台底层</w:t>
            </w:r>
            <w:r w:rsidRPr="00617D7E">
              <w:rPr>
                <w:rFonts w:ascii="仿宋" w:eastAsia="仿宋" w:hAnsi="仿宋" w:cs="宋体" w:hint="eastAsia"/>
                <w:kern w:val="0"/>
                <w:sz w:val="18"/>
                <w:szCs w:val="32"/>
              </w:rPr>
              <w:lastRenderedPageBreak/>
              <w:t>的虚拟化的运行状态和配置，进行多个维度进行检查，提供快速定位问题功能，确保系统最佳状态；</w:t>
            </w:r>
          </w:p>
          <w:p w:rsidR="00FB2FB7" w:rsidRPr="00617D7E" w:rsidRDefault="00FB2FB7" w:rsidP="00617D7E">
            <w:pPr>
              <w:widowControl/>
              <w:spacing w:line="560" w:lineRule="exact"/>
              <w:ind w:firstLineChars="200" w:firstLine="360"/>
              <w:jc w:val="left"/>
              <w:rPr>
                <w:rFonts w:ascii="仿宋" w:eastAsia="仿宋" w:hAnsi="仿宋" w:cs="宋体"/>
                <w:kern w:val="0"/>
                <w:sz w:val="18"/>
                <w:szCs w:val="32"/>
              </w:rPr>
            </w:pPr>
            <w:r w:rsidRPr="00617D7E">
              <w:rPr>
                <w:rFonts w:ascii="仿宋" w:eastAsia="仿宋" w:hAnsi="仿宋" w:cs="仿宋" w:hint="eastAsia"/>
                <w:color w:val="000000"/>
                <w:kern w:val="0"/>
                <w:sz w:val="18"/>
                <w:szCs w:val="32"/>
              </w:rPr>
              <w:t>网络虚拟化功能</w:t>
            </w:r>
            <w:r w:rsidRPr="00617D7E">
              <w:rPr>
                <w:rFonts w:ascii="仿宋" w:eastAsia="仿宋" w:hAnsi="仿宋" w:cs="仿宋"/>
                <w:color w:val="000000"/>
                <w:kern w:val="0"/>
                <w:sz w:val="18"/>
                <w:szCs w:val="32"/>
              </w:rPr>
              <w:t>,</w:t>
            </w:r>
            <w:r w:rsidRPr="00617D7E">
              <w:rPr>
                <w:rFonts w:ascii="仿宋" w:eastAsia="仿宋" w:hAnsi="仿宋" w:cs="宋体"/>
                <w:kern w:val="0"/>
                <w:sz w:val="18"/>
                <w:szCs w:val="32"/>
              </w:rPr>
              <w:t>按</w:t>
            </w:r>
            <w:r w:rsidRPr="00617D7E">
              <w:rPr>
                <w:rFonts w:ascii="仿宋" w:eastAsia="仿宋" w:hAnsi="仿宋" w:cs="宋体" w:hint="eastAsia"/>
                <w:kern w:val="0"/>
                <w:sz w:val="18"/>
                <w:szCs w:val="32"/>
              </w:rPr>
              <w:t>本项目</w:t>
            </w:r>
            <w:r w:rsidRPr="00617D7E">
              <w:rPr>
                <w:rFonts w:ascii="仿宋" w:eastAsia="仿宋" w:hAnsi="仿宋" w:cs="宋体"/>
                <w:kern w:val="0"/>
                <w:sz w:val="18"/>
                <w:szCs w:val="32"/>
              </w:rPr>
              <w:t>硬件配置提供配套</w:t>
            </w:r>
            <w:r w:rsidRPr="00617D7E">
              <w:rPr>
                <w:rFonts w:ascii="仿宋" w:eastAsia="仿宋" w:hAnsi="仿宋" w:cs="宋体" w:hint="eastAsia"/>
                <w:kern w:val="0"/>
                <w:sz w:val="18"/>
                <w:szCs w:val="32"/>
              </w:rPr>
              <w:t>软件</w:t>
            </w:r>
            <w:r w:rsidRPr="00617D7E">
              <w:rPr>
                <w:rFonts w:ascii="仿宋" w:eastAsia="仿宋" w:hAnsi="仿宋" w:cs="宋体"/>
                <w:kern w:val="0"/>
                <w:sz w:val="18"/>
                <w:szCs w:val="32"/>
              </w:rPr>
              <w:t>永久授权，</w:t>
            </w:r>
            <w:r w:rsidRPr="00617D7E">
              <w:rPr>
                <w:rFonts w:ascii="仿宋" w:eastAsia="仿宋" w:hAnsi="仿宋" w:cs="仿宋" w:hint="eastAsia"/>
                <w:color w:val="000000"/>
                <w:kern w:val="0"/>
                <w:sz w:val="18"/>
                <w:szCs w:val="32"/>
              </w:rPr>
              <w:t>提供对外网络接口</w:t>
            </w:r>
            <w:r w:rsidRPr="00617D7E">
              <w:rPr>
                <w:rFonts w:ascii="仿宋" w:eastAsia="仿宋" w:hAnsi="仿宋" w:cs="宋体" w:hint="eastAsia"/>
                <w:kern w:val="0"/>
                <w:sz w:val="18"/>
                <w:szCs w:val="32"/>
              </w:rPr>
              <w:t>能够利用统一的管理平台对虚拟网络设备进行管理和配置。具备全局流量可视化、网络连通性检测等功能。可以为每个虚拟机提供一个3-4层的分布式防火墙和监控中心以及无限制的虚拟路由器和虚拟交换机</w:t>
            </w:r>
            <w:r w:rsidRPr="00617D7E">
              <w:rPr>
                <w:rFonts w:ascii="仿宋" w:eastAsia="仿宋" w:hAnsi="仿宋" w:cs="宋体"/>
                <w:kern w:val="0"/>
                <w:sz w:val="18"/>
                <w:szCs w:val="32"/>
              </w:rPr>
              <w:t>；</w:t>
            </w:r>
            <w:r w:rsidRPr="00617D7E">
              <w:rPr>
                <w:rFonts w:ascii="仿宋" w:eastAsia="仿宋" w:hAnsi="仿宋" w:cs="宋体" w:hint="eastAsia"/>
                <w:kern w:val="0"/>
                <w:sz w:val="18"/>
                <w:szCs w:val="32"/>
              </w:rPr>
              <w:t>分布式虚拟防火墙能够基于虚拟机构建安全防火墙，当虚拟机在不同的物理节点之间迁移时，安全策略随之移动；</w:t>
            </w:r>
          </w:p>
          <w:p w:rsidR="00FB2FB7" w:rsidRPr="00617D7E" w:rsidRDefault="00FB2FB7" w:rsidP="00617D7E">
            <w:pPr>
              <w:widowControl/>
              <w:spacing w:line="560" w:lineRule="exact"/>
              <w:ind w:firstLineChars="200" w:firstLine="360"/>
              <w:jc w:val="left"/>
              <w:rPr>
                <w:rFonts w:ascii="仿宋" w:eastAsia="仿宋" w:hAnsi="仿宋" w:cs="宋体"/>
                <w:kern w:val="0"/>
                <w:sz w:val="18"/>
                <w:szCs w:val="32"/>
              </w:rPr>
            </w:pPr>
            <w:r w:rsidRPr="00617D7E">
              <w:rPr>
                <w:rFonts w:ascii="仿宋" w:eastAsia="仿宋" w:hAnsi="仿宋" w:cs="仿宋" w:hint="eastAsia"/>
                <w:color w:val="000000"/>
                <w:kern w:val="0"/>
                <w:sz w:val="18"/>
                <w:szCs w:val="32"/>
              </w:rPr>
              <w:t>存储虚拟化功能，</w:t>
            </w:r>
            <w:r w:rsidRPr="00617D7E">
              <w:rPr>
                <w:rFonts w:ascii="仿宋" w:eastAsia="仿宋" w:hAnsi="仿宋" w:cs="宋体"/>
                <w:kern w:val="0"/>
                <w:sz w:val="18"/>
                <w:szCs w:val="32"/>
              </w:rPr>
              <w:t>按</w:t>
            </w:r>
            <w:r w:rsidRPr="00617D7E">
              <w:rPr>
                <w:rFonts w:ascii="仿宋" w:eastAsia="仿宋" w:hAnsi="仿宋" w:cs="宋体" w:hint="eastAsia"/>
                <w:kern w:val="0"/>
                <w:sz w:val="18"/>
                <w:szCs w:val="32"/>
              </w:rPr>
              <w:t>本项目</w:t>
            </w:r>
            <w:r w:rsidRPr="00617D7E">
              <w:rPr>
                <w:rFonts w:ascii="仿宋" w:eastAsia="仿宋" w:hAnsi="仿宋" w:cs="宋体"/>
                <w:kern w:val="0"/>
                <w:sz w:val="18"/>
                <w:szCs w:val="32"/>
              </w:rPr>
              <w:t>硬件配置提供配套</w:t>
            </w:r>
            <w:r w:rsidRPr="00617D7E">
              <w:rPr>
                <w:rFonts w:ascii="仿宋" w:eastAsia="仿宋" w:hAnsi="仿宋" w:cs="宋体" w:hint="eastAsia"/>
                <w:kern w:val="0"/>
                <w:sz w:val="18"/>
                <w:szCs w:val="32"/>
              </w:rPr>
              <w:t>软件</w:t>
            </w:r>
            <w:r w:rsidRPr="00617D7E">
              <w:rPr>
                <w:rFonts w:ascii="仿宋" w:eastAsia="仿宋" w:hAnsi="仿宋" w:cs="宋体"/>
                <w:kern w:val="0"/>
                <w:sz w:val="18"/>
                <w:szCs w:val="32"/>
              </w:rPr>
              <w:t>永久授权</w:t>
            </w:r>
            <w:r w:rsidRPr="00617D7E">
              <w:rPr>
                <w:rFonts w:ascii="仿宋" w:eastAsia="仿宋" w:hAnsi="仿宋" w:cs="仿宋" w:hint="eastAsia"/>
                <w:color w:val="000000"/>
                <w:kern w:val="0"/>
                <w:sz w:val="18"/>
                <w:szCs w:val="32"/>
              </w:rPr>
              <w:t>。</w:t>
            </w:r>
            <w:r w:rsidRPr="00617D7E">
              <w:rPr>
                <w:rFonts w:ascii="仿宋" w:eastAsia="仿宋" w:hAnsi="仿宋" w:cs="宋体" w:hint="eastAsia"/>
                <w:kern w:val="0"/>
                <w:sz w:val="18"/>
                <w:szCs w:val="32"/>
              </w:rPr>
              <w:t>通过将硬盘资源池化提高资源利用率，利用智能条带化、分层、热点数据预测等技术提高存储性能。支持创建虚拟存储卷，灵活配置存储策略（多副本、</w:t>
            </w:r>
            <w:proofErr w:type="spellStart"/>
            <w:r w:rsidRPr="00617D7E">
              <w:rPr>
                <w:rFonts w:ascii="仿宋" w:eastAsia="仿宋" w:hAnsi="仿宋" w:cs="宋体" w:hint="eastAsia"/>
                <w:kern w:val="0"/>
                <w:sz w:val="18"/>
                <w:szCs w:val="32"/>
              </w:rPr>
              <w:t>QoS</w:t>
            </w:r>
            <w:proofErr w:type="spellEnd"/>
            <w:r w:rsidRPr="00617D7E">
              <w:rPr>
                <w:rFonts w:ascii="仿宋" w:eastAsia="仿宋" w:hAnsi="仿宋" w:cs="宋体" w:hint="eastAsia"/>
                <w:kern w:val="0"/>
                <w:sz w:val="18"/>
                <w:szCs w:val="32"/>
              </w:rPr>
              <w:t>等）；具备磁盘故障重建、硬盘亚健康检测等功能</w:t>
            </w:r>
            <w:r w:rsidRPr="00617D7E">
              <w:rPr>
                <w:rFonts w:ascii="仿宋" w:eastAsia="仿宋" w:hAnsi="仿宋" w:cs="宋体"/>
                <w:kern w:val="0"/>
                <w:sz w:val="18"/>
                <w:szCs w:val="32"/>
              </w:rPr>
              <w:t>；</w:t>
            </w:r>
            <w:r w:rsidRPr="00617D7E">
              <w:rPr>
                <w:rFonts w:ascii="仿宋" w:eastAsia="仿宋" w:hAnsi="仿宋" w:cs="宋体" w:hint="eastAsia"/>
                <w:kern w:val="0"/>
                <w:sz w:val="18"/>
                <w:szCs w:val="32"/>
              </w:rPr>
              <w:t>并且数据重建时支持智能保护业务性能，可以对数据重建速度进行智能限速，避免数据重建过程中IO性能占用导致对业务的性能造成影响；</w:t>
            </w:r>
          </w:p>
          <w:p w:rsidR="00FB2FB7" w:rsidRPr="00617D7E" w:rsidRDefault="00FB2FB7" w:rsidP="00617D7E">
            <w:pPr>
              <w:widowControl/>
              <w:spacing w:line="560" w:lineRule="exact"/>
              <w:ind w:firstLineChars="200" w:firstLine="360"/>
              <w:jc w:val="left"/>
              <w:rPr>
                <w:rFonts w:ascii="仿宋" w:eastAsia="仿宋" w:hAnsi="仿宋" w:cs="宋体"/>
                <w:kern w:val="0"/>
                <w:sz w:val="18"/>
                <w:szCs w:val="32"/>
              </w:rPr>
            </w:pPr>
            <w:r w:rsidRPr="00617D7E">
              <w:rPr>
                <w:rFonts w:ascii="仿宋" w:eastAsia="仿宋" w:hAnsi="仿宋" w:cs="宋体" w:hint="eastAsia"/>
                <w:kern w:val="0"/>
                <w:sz w:val="18"/>
                <w:szCs w:val="32"/>
              </w:rPr>
              <w:t>超融合</w:t>
            </w:r>
            <w:r w:rsidRPr="00617D7E">
              <w:rPr>
                <w:rFonts w:ascii="仿宋" w:eastAsia="仿宋" w:hAnsi="仿宋" w:cs="宋体"/>
                <w:kern w:val="0"/>
                <w:sz w:val="18"/>
                <w:szCs w:val="32"/>
              </w:rPr>
              <w:t>自带</w:t>
            </w:r>
            <w:r w:rsidRPr="00617D7E">
              <w:rPr>
                <w:rFonts w:ascii="仿宋" w:eastAsia="仿宋" w:hAnsi="仿宋" w:cs="宋体" w:hint="eastAsia"/>
                <w:kern w:val="0"/>
                <w:sz w:val="18"/>
                <w:szCs w:val="32"/>
              </w:rPr>
              <w:t>原生</w:t>
            </w:r>
            <w:r w:rsidRPr="00617D7E">
              <w:rPr>
                <w:rFonts w:ascii="仿宋" w:eastAsia="仿宋" w:hAnsi="仿宋" w:cs="宋体"/>
                <w:kern w:val="0"/>
                <w:sz w:val="18"/>
                <w:szCs w:val="32"/>
              </w:rPr>
              <w:t>CDP</w:t>
            </w:r>
            <w:r w:rsidRPr="00617D7E">
              <w:rPr>
                <w:rFonts w:ascii="仿宋" w:eastAsia="仿宋" w:hAnsi="仿宋" w:cs="宋体" w:hint="eastAsia"/>
                <w:kern w:val="0"/>
                <w:sz w:val="18"/>
                <w:szCs w:val="32"/>
              </w:rPr>
              <w:t>持续数据保护软件，能够通过记录数据IO变化，实现RPO为秒级的数据恢复，当虚拟机发生故障或数据丢失时，可利用任意时间点的备份文件进行恢复，保障关键业务的数据可靠性</w:t>
            </w:r>
            <w:r w:rsidRPr="00617D7E">
              <w:rPr>
                <w:rFonts w:ascii="仿宋" w:eastAsia="仿宋" w:hAnsi="仿宋" w:cs="宋体"/>
                <w:kern w:val="0"/>
                <w:sz w:val="18"/>
                <w:szCs w:val="32"/>
              </w:rPr>
              <w:t>，不低于</w:t>
            </w:r>
            <w:r w:rsidRPr="00617D7E">
              <w:rPr>
                <w:rFonts w:ascii="仿宋" w:eastAsia="仿宋" w:hAnsi="仿宋" w:cs="宋体" w:hint="eastAsia"/>
                <w:kern w:val="0"/>
                <w:sz w:val="18"/>
                <w:szCs w:val="32"/>
              </w:rPr>
              <w:t>40</w:t>
            </w:r>
            <w:r w:rsidRPr="00617D7E">
              <w:rPr>
                <w:rFonts w:ascii="仿宋" w:eastAsia="仿宋" w:hAnsi="仿宋" w:cs="宋体"/>
                <w:kern w:val="0"/>
                <w:sz w:val="18"/>
                <w:szCs w:val="32"/>
              </w:rPr>
              <w:t>个虚拟机授权</w:t>
            </w:r>
            <w:r w:rsidRPr="00617D7E">
              <w:rPr>
                <w:rFonts w:ascii="仿宋" w:eastAsia="仿宋" w:hAnsi="仿宋" w:cs="宋体" w:hint="eastAsia"/>
                <w:kern w:val="0"/>
                <w:sz w:val="18"/>
                <w:szCs w:val="32"/>
              </w:rPr>
              <w:t>。</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FB7" w:rsidRPr="00617D7E" w:rsidRDefault="00FB2FB7" w:rsidP="00431AF7">
            <w:pPr>
              <w:widowControl/>
              <w:spacing w:line="560" w:lineRule="exact"/>
              <w:ind w:firstLineChars="200" w:firstLine="360"/>
              <w:rPr>
                <w:rFonts w:ascii="仿宋" w:eastAsia="仿宋" w:hAnsi="仿宋" w:cs="宋体"/>
                <w:kern w:val="0"/>
                <w:sz w:val="18"/>
                <w:szCs w:val="32"/>
              </w:rPr>
            </w:pPr>
            <w:r w:rsidRPr="00617D7E">
              <w:rPr>
                <w:rFonts w:ascii="仿宋" w:eastAsia="仿宋" w:hAnsi="仿宋" w:cs="宋体"/>
                <w:kern w:val="0"/>
                <w:sz w:val="18"/>
                <w:szCs w:val="32"/>
              </w:rPr>
              <w:lastRenderedPageBreak/>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FB7" w:rsidRPr="00617D7E" w:rsidRDefault="00FB2FB7" w:rsidP="00431AF7">
            <w:pPr>
              <w:widowControl/>
              <w:spacing w:line="560" w:lineRule="exact"/>
              <w:ind w:firstLineChars="200" w:firstLine="360"/>
              <w:rPr>
                <w:rFonts w:ascii="仿宋" w:eastAsia="仿宋" w:hAnsi="仿宋" w:cs="宋体"/>
                <w:kern w:val="0"/>
                <w:sz w:val="18"/>
                <w:szCs w:val="32"/>
              </w:rPr>
            </w:pPr>
            <w:r w:rsidRPr="00617D7E">
              <w:rPr>
                <w:rFonts w:ascii="仿宋" w:eastAsia="仿宋" w:hAnsi="仿宋" w:cs="宋体"/>
                <w:kern w:val="0"/>
                <w:sz w:val="18"/>
                <w:szCs w:val="32"/>
              </w:rPr>
              <w:t>套</w:t>
            </w:r>
          </w:p>
        </w:tc>
      </w:tr>
      <w:tr w:rsidR="00FB2FB7" w:rsidRPr="00617D7E" w:rsidTr="00617D7E">
        <w:trPr>
          <w:trHeight w:val="1260"/>
        </w:trPr>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FB7" w:rsidRPr="00617D7E" w:rsidRDefault="00FB2FB7" w:rsidP="00617D7E">
            <w:pPr>
              <w:widowControl/>
              <w:spacing w:line="560" w:lineRule="exact"/>
              <w:rPr>
                <w:rFonts w:ascii="仿宋" w:eastAsia="仿宋" w:hAnsi="仿宋" w:cs="宋体"/>
                <w:kern w:val="0"/>
                <w:sz w:val="18"/>
                <w:szCs w:val="32"/>
              </w:rPr>
            </w:pPr>
            <w:r w:rsidRPr="00617D7E">
              <w:rPr>
                <w:rFonts w:ascii="仿宋" w:eastAsia="仿宋" w:hAnsi="仿宋" w:cs="宋体" w:hint="eastAsia"/>
                <w:kern w:val="0"/>
                <w:sz w:val="18"/>
                <w:szCs w:val="32"/>
              </w:rPr>
              <w:lastRenderedPageBreak/>
              <w:t>超融合存储交换机</w:t>
            </w:r>
          </w:p>
        </w:tc>
        <w:tc>
          <w:tcPr>
            <w:tcW w:w="5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FB7" w:rsidRPr="00617D7E" w:rsidRDefault="00FB2FB7" w:rsidP="00617D7E">
            <w:pPr>
              <w:widowControl/>
              <w:spacing w:line="560" w:lineRule="exact"/>
              <w:ind w:firstLineChars="200" w:firstLine="360"/>
              <w:jc w:val="left"/>
              <w:rPr>
                <w:rFonts w:ascii="仿宋" w:eastAsia="仿宋" w:hAnsi="仿宋" w:cs="宋体"/>
                <w:kern w:val="0"/>
                <w:sz w:val="18"/>
                <w:szCs w:val="32"/>
              </w:rPr>
            </w:pPr>
            <w:r w:rsidRPr="00617D7E">
              <w:rPr>
                <w:rFonts w:ascii="仿宋" w:eastAsia="仿宋" w:hAnsi="仿宋" w:cs="宋体" w:hint="eastAsia"/>
                <w:kern w:val="0"/>
                <w:sz w:val="18"/>
                <w:szCs w:val="32"/>
              </w:rPr>
              <w:t>存储光交换机，24个10G SFP+万兆光口，1个SFP万兆光口，24个</w:t>
            </w:r>
            <w:proofErr w:type="gramStart"/>
            <w:r w:rsidRPr="00617D7E">
              <w:rPr>
                <w:rFonts w:ascii="仿宋" w:eastAsia="仿宋" w:hAnsi="仿宋" w:cs="宋体" w:hint="eastAsia"/>
                <w:kern w:val="0"/>
                <w:sz w:val="18"/>
                <w:szCs w:val="32"/>
              </w:rPr>
              <w:t>千兆电口</w:t>
            </w:r>
            <w:proofErr w:type="gramEnd"/>
            <w:r w:rsidRPr="00617D7E">
              <w:rPr>
                <w:rFonts w:ascii="仿宋" w:eastAsia="仿宋" w:hAnsi="仿宋" w:cs="宋体" w:hint="eastAsia"/>
                <w:kern w:val="0"/>
                <w:sz w:val="18"/>
                <w:szCs w:val="32"/>
              </w:rPr>
              <w:t>；交换容量1.28Tbps/12.8Tbps，包转发率420Mpps，支持全端口线速转发；支持统一管理、统一查看状态、VLAN等配置管理；支持终端识别、终端准入、安全防护及安全画像可视；支持胖瘦一体化。</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FB7" w:rsidRPr="00617D7E" w:rsidRDefault="00FB2FB7" w:rsidP="00431AF7">
            <w:pPr>
              <w:widowControl/>
              <w:spacing w:line="560" w:lineRule="exact"/>
              <w:ind w:firstLineChars="200" w:firstLine="360"/>
              <w:rPr>
                <w:rFonts w:ascii="仿宋" w:eastAsia="仿宋" w:hAnsi="仿宋" w:cs="宋体"/>
                <w:kern w:val="0"/>
                <w:sz w:val="18"/>
                <w:szCs w:val="32"/>
              </w:rPr>
            </w:pPr>
            <w:r w:rsidRPr="00617D7E">
              <w:rPr>
                <w:rFonts w:ascii="仿宋" w:eastAsia="仿宋" w:hAnsi="仿宋" w:cs="宋体" w:hint="eastAsia"/>
                <w:kern w:val="0"/>
                <w:sz w:val="18"/>
                <w:szCs w:val="32"/>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FB7" w:rsidRPr="00617D7E" w:rsidRDefault="00FB2FB7" w:rsidP="00431AF7">
            <w:pPr>
              <w:widowControl/>
              <w:spacing w:line="560" w:lineRule="exact"/>
              <w:ind w:firstLineChars="200" w:firstLine="360"/>
              <w:rPr>
                <w:rFonts w:ascii="仿宋" w:eastAsia="仿宋" w:hAnsi="仿宋" w:cs="宋体"/>
                <w:kern w:val="0"/>
                <w:sz w:val="18"/>
                <w:szCs w:val="32"/>
              </w:rPr>
            </w:pPr>
            <w:r w:rsidRPr="00617D7E">
              <w:rPr>
                <w:rFonts w:ascii="仿宋" w:eastAsia="仿宋" w:hAnsi="仿宋" w:cs="宋体" w:hint="eastAsia"/>
                <w:kern w:val="0"/>
                <w:sz w:val="18"/>
                <w:szCs w:val="32"/>
              </w:rPr>
              <w:t>台</w:t>
            </w:r>
          </w:p>
        </w:tc>
      </w:tr>
      <w:tr w:rsidR="00FB2FB7" w:rsidRPr="00617D7E" w:rsidTr="00617D7E">
        <w:trPr>
          <w:trHeight w:val="1515"/>
        </w:trPr>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FB7" w:rsidRPr="00617D7E" w:rsidRDefault="00FB2FB7" w:rsidP="00431AF7">
            <w:pPr>
              <w:widowControl/>
              <w:spacing w:line="560" w:lineRule="exact"/>
              <w:jc w:val="center"/>
              <w:rPr>
                <w:rFonts w:ascii="仿宋" w:eastAsia="仿宋" w:hAnsi="仿宋" w:cs="宋体"/>
                <w:kern w:val="0"/>
                <w:sz w:val="18"/>
                <w:szCs w:val="32"/>
              </w:rPr>
            </w:pPr>
            <w:r w:rsidRPr="00617D7E">
              <w:rPr>
                <w:rFonts w:ascii="仿宋" w:eastAsia="仿宋" w:hAnsi="仿宋" w:cs="宋体" w:hint="eastAsia"/>
                <w:kern w:val="0"/>
                <w:sz w:val="18"/>
                <w:szCs w:val="32"/>
              </w:rPr>
              <w:lastRenderedPageBreak/>
              <w:t>超融合业务交换机</w:t>
            </w:r>
          </w:p>
        </w:tc>
        <w:tc>
          <w:tcPr>
            <w:tcW w:w="5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FB7" w:rsidRPr="00617D7E" w:rsidRDefault="00FB2FB7" w:rsidP="00617D7E">
            <w:pPr>
              <w:widowControl/>
              <w:spacing w:line="560" w:lineRule="exact"/>
              <w:ind w:firstLineChars="200" w:firstLine="360"/>
              <w:jc w:val="left"/>
              <w:rPr>
                <w:rFonts w:ascii="仿宋" w:eastAsia="仿宋" w:hAnsi="仿宋" w:cs="宋体"/>
                <w:kern w:val="0"/>
                <w:sz w:val="18"/>
                <w:szCs w:val="32"/>
              </w:rPr>
            </w:pPr>
            <w:r w:rsidRPr="00617D7E">
              <w:rPr>
                <w:rFonts w:ascii="仿宋" w:eastAsia="仿宋" w:hAnsi="仿宋" w:cs="宋体" w:hint="eastAsia"/>
                <w:kern w:val="0"/>
                <w:sz w:val="18"/>
                <w:szCs w:val="32"/>
              </w:rPr>
              <w:t>1、带</w:t>
            </w:r>
            <w:r w:rsidRPr="00617D7E">
              <w:rPr>
                <w:rFonts w:ascii="仿宋" w:eastAsia="仿宋" w:hAnsi="仿宋" w:cs="宋体"/>
                <w:kern w:val="0"/>
                <w:sz w:val="18"/>
                <w:szCs w:val="32"/>
              </w:rPr>
              <w:t xml:space="preserve">24个10G SFP+光口，24个1000Base-T </w:t>
            </w:r>
            <w:proofErr w:type="gramStart"/>
            <w:r w:rsidRPr="00617D7E">
              <w:rPr>
                <w:rFonts w:ascii="仿宋" w:eastAsia="仿宋" w:hAnsi="仿宋" w:cs="宋体"/>
                <w:kern w:val="0"/>
                <w:sz w:val="18"/>
                <w:szCs w:val="32"/>
              </w:rPr>
              <w:t>电口及</w:t>
            </w:r>
            <w:proofErr w:type="gramEnd"/>
            <w:r w:rsidRPr="00617D7E">
              <w:rPr>
                <w:rFonts w:ascii="仿宋" w:eastAsia="仿宋" w:hAnsi="仿宋" w:cs="宋体"/>
                <w:kern w:val="0"/>
                <w:sz w:val="18"/>
                <w:szCs w:val="32"/>
              </w:rPr>
              <w:t>6个40G QSFP+光口，交换容量25.6Tbps,包转发率1080Mpps</w:t>
            </w:r>
            <w:r w:rsidRPr="00617D7E">
              <w:rPr>
                <w:rFonts w:ascii="仿宋" w:eastAsia="仿宋" w:hAnsi="仿宋" w:cs="宋体" w:hint="eastAsia"/>
                <w:kern w:val="0"/>
                <w:sz w:val="18"/>
                <w:szCs w:val="32"/>
              </w:rPr>
              <w:t>。</w:t>
            </w:r>
          </w:p>
          <w:p w:rsidR="00FB2FB7" w:rsidRPr="00617D7E" w:rsidRDefault="00FB2FB7" w:rsidP="00617D7E">
            <w:pPr>
              <w:spacing w:line="560" w:lineRule="exact"/>
              <w:ind w:firstLineChars="200" w:firstLine="360"/>
              <w:jc w:val="left"/>
              <w:rPr>
                <w:rFonts w:ascii="仿宋" w:eastAsia="仿宋" w:hAnsi="仿宋" w:cs="宋体"/>
                <w:kern w:val="0"/>
                <w:sz w:val="18"/>
                <w:szCs w:val="32"/>
              </w:rPr>
            </w:pPr>
            <w:r w:rsidRPr="00617D7E">
              <w:rPr>
                <w:rFonts w:ascii="仿宋" w:eastAsia="仿宋" w:hAnsi="仿宋" w:cs="宋体" w:hint="eastAsia"/>
                <w:kern w:val="0"/>
                <w:sz w:val="18"/>
                <w:szCs w:val="32"/>
              </w:rPr>
              <w:t>2.支持Guest VLAN、Voice VLAN，支持基于MAC/协议/IP子网/策略/端口的VLAN。</w:t>
            </w:r>
          </w:p>
          <w:p w:rsidR="00FB2FB7" w:rsidRPr="00617D7E" w:rsidRDefault="00FB2FB7" w:rsidP="00617D7E">
            <w:pPr>
              <w:spacing w:line="560" w:lineRule="exact"/>
              <w:ind w:firstLineChars="200" w:firstLine="360"/>
              <w:jc w:val="left"/>
              <w:rPr>
                <w:rFonts w:ascii="仿宋" w:eastAsia="仿宋" w:hAnsi="仿宋" w:cs="宋体"/>
                <w:kern w:val="0"/>
                <w:sz w:val="18"/>
                <w:szCs w:val="32"/>
              </w:rPr>
            </w:pPr>
            <w:r w:rsidRPr="00617D7E">
              <w:rPr>
                <w:rFonts w:ascii="仿宋" w:eastAsia="仿宋" w:hAnsi="仿宋" w:cs="宋体" w:hint="eastAsia"/>
                <w:kern w:val="0"/>
                <w:sz w:val="18"/>
                <w:szCs w:val="32"/>
              </w:rPr>
              <w:t>3.支持静态路由、RIP V1/2、ECMP、支持OSPF、IS-IS、BGP。</w:t>
            </w:r>
          </w:p>
          <w:p w:rsidR="00FB2FB7" w:rsidRPr="00617D7E" w:rsidRDefault="00FB2FB7" w:rsidP="00617D7E">
            <w:pPr>
              <w:spacing w:line="560" w:lineRule="exact"/>
              <w:ind w:firstLineChars="200" w:firstLine="360"/>
              <w:jc w:val="left"/>
              <w:rPr>
                <w:rFonts w:ascii="仿宋" w:eastAsia="仿宋" w:hAnsi="仿宋" w:cs="宋体"/>
                <w:kern w:val="0"/>
                <w:sz w:val="18"/>
                <w:szCs w:val="32"/>
              </w:rPr>
            </w:pPr>
            <w:r w:rsidRPr="00617D7E">
              <w:rPr>
                <w:rFonts w:ascii="仿宋" w:eastAsia="仿宋" w:hAnsi="仿宋" w:cs="宋体" w:hint="eastAsia"/>
                <w:kern w:val="0"/>
                <w:sz w:val="18"/>
                <w:szCs w:val="32"/>
              </w:rPr>
              <w:t>4.支持堆叠和虚拟化，每台均需配置虚拟化许可。</w:t>
            </w:r>
          </w:p>
          <w:p w:rsidR="00FB2FB7" w:rsidRPr="00617D7E" w:rsidRDefault="00FB2FB7" w:rsidP="00617D7E">
            <w:pPr>
              <w:widowControl/>
              <w:spacing w:line="560" w:lineRule="exact"/>
              <w:ind w:firstLineChars="200" w:firstLine="360"/>
              <w:jc w:val="left"/>
              <w:rPr>
                <w:rFonts w:ascii="仿宋" w:eastAsia="仿宋" w:hAnsi="仿宋" w:cs="宋体"/>
                <w:kern w:val="0"/>
                <w:sz w:val="18"/>
                <w:szCs w:val="32"/>
              </w:rPr>
            </w:pPr>
            <w:r w:rsidRPr="00617D7E">
              <w:rPr>
                <w:rFonts w:ascii="仿宋" w:eastAsia="仿宋" w:hAnsi="仿宋" w:cs="宋体" w:hint="eastAsia"/>
                <w:kern w:val="0"/>
                <w:sz w:val="18"/>
                <w:szCs w:val="32"/>
              </w:rPr>
              <w:t>5.支持大二层组网技术，支持SPB(Shortest Path Bridging ,IEEE 802.1aq)标准协议, 实现网络扁平化，满足服务器虚拟化的动态迁移。</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FB7" w:rsidRPr="00617D7E" w:rsidRDefault="00FB2FB7" w:rsidP="00431AF7">
            <w:pPr>
              <w:widowControl/>
              <w:spacing w:line="560" w:lineRule="exact"/>
              <w:ind w:firstLineChars="200" w:firstLine="360"/>
              <w:rPr>
                <w:rFonts w:ascii="仿宋" w:eastAsia="仿宋" w:hAnsi="仿宋" w:cs="宋体"/>
                <w:kern w:val="0"/>
                <w:sz w:val="18"/>
                <w:szCs w:val="32"/>
              </w:rPr>
            </w:pPr>
            <w:r w:rsidRPr="00617D7E">
              <w:rPr>
                <w:rFonts w:ascii="仿宋" w:eastAsia="仿宋" w:hAnsi="仿宋" w:cs="宋体" w:hint="eastAsia"/>
                <w:kern w:val="0"/>
                <w:sz w:val="18"/>
                <w:szCs w:val="3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FB7" w:rsidRPr="00617D7E" w:rsidRDefault="00FB2FB7" w:rsidP="00431AF7">
            <w:pPr>
              <w:widowControl/>
              <w:spacing w:line="560" w:lineRule="exact"/>
              <w:ind w:firstLineChars="200" w:firstLine="360"/>
              <w:rPr>
                <w:rFonts w:ascii="仿宋" w:eastAsia="仿宋" w:hAnsi="仿宋" w:cs="宋体"/>
                <w:kern w:val="0"/>
                <w:sz w:val="18"/>
                <w:szCs w:val="32"/>
              </w:rPr>
            </w:pPr>
            <w:r w:rsidRPr="00617D7E">
              <w:rPr>
                <w:rFonts w:ascii="仿宋" w:eastAsia="仿宋" w:hAnsi="仿宋" w:cs="宋体" w:hint="eastAsia"/>
                <w:kern w:val="0"/>
                <w:sz w:val="18"/>
                <w:szCs w:val="32"/>
              </w:rPr>
              <w:t>台</w:t>
            </w:r>
          </w:p>
        </w:tc>
      </w:tr>
      <w:tr w:rsidR="00FB2FB7" w:rsidRPr="00617D7E" w:rsidTr="00617D7E">
        <w:trPr>
          <w:trHeight w:val="1515"/>
        </w:trPr>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FB7" w:rsidRPr="00617D7E" w:rsidRDefault="00FB2FB7" w:rsidP="00431AF7">
            <w:pPr>
              <w:widowControl/>
              <w:spacing w:line="560" w:lineRule="exact"/>
              <w:jc w:val="center"/>
              <w:rPr>
                <w:rFonts w:ascii="仿宋" w:eastAsia="仿宋" w:hAnsi="仿宋" w:cs="宋体"/>
                <w:kern w:val="0"/>
                <w:sz w:val="18"/>
                <w:szCs w:val="32"/>
              </w:rPr>
            </w:pPr>
            <w:r w:rsidRPr="00617D7E">
              <w:rPr>
                <w:rFonts w:ascii="仿宋" w:eastAsia="仿宋" w:hAnsi="仿宋" w:cs="宋体" w:hint="eastAsia"/>
                <w:kern w:val="0"/>
                <w:sz w:val="18"/>
                <w:szCs w:val="32"/>
              </w:rPr>
              <w:t>配件</w:t>
            </w:r>
          </w:p>
        </w:tc>
        <w:tc>
          <w:tcPr>
            <w:tcW w:w="5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FB7" w:rsidRPr="00617D7E" w:rsidRDefault="00FB2FB7" w:rsidP="00617D7E">
            <w:pPr>
              <w:widowControl/>
              <w:spacing w:line="560" w:lineRule="exact"/>
              <w:ind w:firstLineChars="200" w:firstLine="360"/>
              <w:jc w:val="left"/>
              <w:rPr>
                <w:rFonts w:ascii="仿宋" w:eastAsia="仿宋" w:hAnsi="仿宋" w:cs="宋体"/>
                <w:kern w:val="0"/>
                <w:sz w:val="18"/>
                <w:szCs w:val="32"/>
              </w:rPr>
            </w:pPr>
            <w:r w:rsidRPr="00617D7E">
              <w:rPr>
                <w:rFonts w:ascii="仿宋" w:eastAsia="仿宋" w:hAnsi="仿宋" w:cs="宋体" w:hint="eastAsia"/>
                <w:kern w:val="0"/>
                <w:sz w:val="18"/>
                <w:szCs w:val="32"/>
              </w:rPr>
              <w:t>要求配备所有包括但不仅限于设备接入的网络跳线、光纤跳线、光纤模块（单模或者多</w:t>
            </w:r>
            <w:proofErr w:type="gramStart"/>
            <w:r w:rsidRPr="00617D7E">
              <w:rPr>
                <w:rFonts w:ascii="仿宋" w:eastAsia="仿宋" w:hAnsi="仿宋" w:cs="宋体" w:hint="eastAsia"/>
                <w:kern w:val="0"/>
                <w:sz w:val="18"/>
                <w:szCs w:val="32"/>
              </w:rPr>
              <w:t>模根据</w:t>
            </w:r>
            <w:proofErr w:type="gramEnd"/>
            <w:r w:rsidRPr="00617D7E">
              <w:rPr>
                <w:rFonts w:ascii="仿宋" w:eastAsia="仿宋" w:hAnsi="仿宋" w:cs="宋体" w:hint="eastAsia"/>
                <w:kern w:val="0"/>
                <w:sz w:val="18"/>
                <w:szCs w:val="32"/>
              </w:rPr>
              <w:t>项目实施情况确定）等。</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FB7" w:rsidRPr="00617D7E" w:rsidRDefault="00FB2FB7" w:rsidP="00431AF7">
            <w:pPr>
              <w:widowControl/>
              <w:spacing w:line="560" w:lineRule="exact"/>
              <w:ind w:firstLineChars="200" w:firstLine="360"/>
              <w:rPr>
                <w:rFonts w:ascii="仿宋" w:eastAsia="仿宋" w:hAnsi="仿宋" w:cs="宋体"/>
                <w:kern w:val="0"/>
                <w:sz w:val="18"/>
                <w:szCs w:val="32"/>
              </w:rPr>
            </w:pPr>
            <w:r w:rsidRPr="00617D7E">
              <w:rPr>
                <w:rFonts w:ascii="仿宋" w:eastAsia="仿宋" w:hAnsi="仿宋" w:cs="宋体" w:hint="eastAsia"/>
                <w:kern w:val="0"/>
                <w:sz w:val="18"/>
                <w:szCs w:val="3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FB7" w:rsidRPr="00617D7E" w:rsidRDefault="00FB2FB7" w:rsidP="00431AF7">
            <w:pPr>
              <w:widowControl/>
              <w:spacing w:line="560" w:lineRule="exact"/>
              <w:ind w:firstLineChars="200" w:firstLine="360"/>
              <w:rPr>
                <w:rFonts w:ascii="仿宋" w:eastAsia="仿宋" w:hAnsi="仿宋" w:cs="宋体"/>
                <w:kern w:val="0"/>
                <w:sz w:val="18"/>
                <w:szCs w:val="32"/>
              </w:rPr>
            </w:pPr>
            <w:r w:rsidRPr="00617D7E">
              <w:rPr>
                <w:rFonts w:ascii="仿宋" w:eastAsia="仿宋" w:hAnsi="仿宋" w:cs="宋体" w:hint="eastAsia"/>
                <w:kern w:val="0"/>
                <w:sz w:val="18"/>
                <w:szCs w:val="32"/>
              </w:rPr>
              <w:t>批</w:t>
            </w:r>
          </w:p>
        </w:tc>
      </w:tr>
      <w:tr w:rsidR="00FB2FB7" w:rsidRPr="00617D7E" w:rsidTr="00617D7E">
        <w:trPr>
          <w:trHeight w:val="1515"/>
        </w:trPr>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FB7" w:rsidRPr="00617D7E" w:rsidRDefault="00FB2FB7" w:rsidP="00431AF7">
            <w:pPr>
              <w:widowControl/>
              <w:spacing w:line="560" w:lineRule="exact"/>
              <w:jc w:val="center"/>
              <w:rPr>
                <w:rFonts w:ascii="仿宋" w:eastAsia="仿宋" w:hAnsi="仿宋" w:cs="宋体"/>
                <w:kern w:val="0"/>
                <w:sz w:val="18"/>
                <w:szCs w:val="32"/>
              </w:rPr>
            </w:pPr>
            <w:r w:rsidRPr="00617D7E">
              <w:rPr>
                <w:rFonts w:ascii="仿宋" w:eastAsia="仿宋" w:hAnsi="仿宋" w:cs="宋体" w:hint="eastAsia"/>
                <w:kern w:val="0"/>
                <w:sz w:val="18"/>
                <w:szCs w:val="32"/>
              </w:rPr>
              <w:t>网络布线</w:t>
            </w:r>
          </w:p>
        </w:tc>
        <w:tc>
          <w:tcPr>
            <w:tcW w:w="5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FB7" w:rsidRPr="00617D7E" w:rsidRDefault="00FB2FB7" w:rsidP="00617D7E">
            <w:pPr>
              <w:widowControl/>
              <w:spacing w:line="560" w:lineRule="exact"/>
              <w:ind w:firstLineChars="200" w:firstLine="360"/>
              <w:jc w:val="left"/>
              <w:rPr>
                <w:rFonts w:ascii="仿宋" w:eastAsia="仿宋" w:hAnsi="仿宋" w:cs="宋体"/>
                <w:kern w:val="0"/>
                <w:sz w:val="18"/>
                <w:szCs w:val="32"/>
              </w:rPr>
            </w:pPr>
            <w:r w:rsidRPr="00617D7E">
              <w:rPr>
                <w:rFonts w:ascii="仿宋" w:eastAsia="仿宋" w:hAnsi="仿宋" w:cs="宋体" w:hint="eastAsia"/>
                <w:kern w:val="0"/>
                <w:sz w:val="18"/>
                <w:szCs w:val="32"/>
              </w:rPr>
              <w:t>对现有机房网络线路的重新布线。</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FB7" w:rsidRPr="00617D7E" w:rsidRDefault="00FB2FB7" w:rsidP="00431AF7">
            <w:pPr>
              <w:widowControl/>
              <w:spacing w:line="560" w:lineRule="exact"/>
              <w:ind w:firstLineChars="200" w:firstLine="360"/>
              <w:rPr>
                <w:rFonts w:ascii="仿宋" w:eastAsia="仿宋" w:hAnsi="仿宋" w:cs="宋体"/>
                <w:kern w:val="0"/>
                <w:sz w:val="18"/>
                <w:szCs w:val="32"/>
              </w:rPr>
            </w:pPr>
            <w:r w:rsidRPr="00617D7E">
              <w:rPr>
                <w:rFonts w:ascii="仿宋" w:eastAsia="仿宋" w:hAnsi="仿宋" w:cs="宋体" w:hint="eastAsia"/>
                <w:kern w:val="0"/>
                <w:sz w:val="18"/>
                <w:szCs w:val="3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FB7" w:rsidRPr="00617D7E" w:rsidRDefault="00FB2FB7" w:rsidP="00431AF7">
            <w:pPr>
              <w:widowControl/>
              <w:spacing w:line="560" w:lineRule="exact"/>
              <w:ind w:firstLineChars="200" w:firstLine="360"/>
              <w:rPr>
                <w:rFonts w:ascii="仿宋" w:eastAsia="仿宋" w:hAnsi="仿宋" w:cs="宋体"/>
                <w:kern w:val="0"/>
                <w:sz w:val="18"/>
                <w:szCs w:val="32"/>
              </w:rPr>
            </w:pPr>
            <w:r w:rsidRPr="00617D7E">
              <w:rPr>
                <w:rFonts w:ascii="仿宋" w:eastAsia="仿宋" w:hAnsi="仿宋" w:cs="宋体" w:hint="eastAsia"/>
                <w:kern w:val="0"/>
                <w:sz w:val="18"/>
                <w:szCs w:val="32"/>
              </w:rPr>
              <w:t>批</w:t>
            </w:r>
          </w:p>
        </w:tc>
      </w:tr>
    </w:tbl>
    <w:p w:rsidR="00E443B0" w:rsidRPr="00617D7E" w:rsidRDefault="00FB2FB7" w:rsidP="00617D7E">
      <w:pPr>
        <w:spacing w:line="560" w:lineRule="exact"/>
        <w:ind w:firstLineChars="200" w:firstLine="643"/>
        <w:rPr>
          <w:rFonts w:ascii="仿宋" w:eastAsia="仿宋" w:hAnsi="仿宋"/>
          <w:b/>
          <w:sz w:val="32"/>
          <w:szCs w:val="32"/>
        </w:rPr>
      </w:pPr>
      <w:r w:rsidRPr="00617D7E">
        <w:rPr>
          <w:rFonts w:ascii="仿宋" w:eastAsia="仿宋" w:hAnsi="仿宋" w:hint="eastAsia"/>
          <w:b/>
          <w:sz w:val="32"/>
          <w:szCs w:val="32"/>
        </w:rPr>
        <w:t>五、售后服务要求</w:t>
      </w:r>
    </w:p>
    <w:p w:rsidR="00E443B0" w:rsidRPr="00617D7E" w:rsidRDefault="00FB2FB7" w:rsidP="00617D7E">
      <w:pPr>
        <w:spacing w:line="560" w:lineRule="exact"/>
        <w:ind w:firstLineChars="200" w:firstLine="640"/>
        <w:rPr>
          <w:rFonts w:ascii="仿宋" w:eastAsia="仿宋" w:hAnsi="仿宋"/>
          <w:sz w:val="32"/>
          <w:szCs w:val="32"/>
        </w:rPr>
      </w:pPr>
      <w:r w:rsidRPr="00617D7E">
        <w:rPr>
          <w:rFonts w:ascii="仿宋" w:eastAsia="仿宋" w:hAnsi="仿宋" w:hint="eastAsia"/>
          <w:sz w:val="32"/>
          <w:szCs w:val="32"/>
        </w:rPr>
        <w:t>1、本次项目建设不仅包括设备的采购，同时要求设备安装完成后对医院现有业务系统无缝迁移到超融合平台上运行，数据迁移过程中要求提供完善的应急措施，保障医院的业务不中断，并完成安全防护策略的设置，</w:t>
      </w:r>
      <w:proofErr w:type="gramStart"/>
      <w:r w:rsidRPr="00617D7E">
        <w:rPr>
          <w:rFonts w:ascii="仿宋" w:eastAsia="仿宋" w:hAnsi="仿宋" w:hint="eastAsia"/>
          <w:sz w:val="32"/>
          <w:szCs w:val="32"/>
        </w:rPr>
        <w:t>达到等保</w:t>
      </w:r>
      <w:proofErr w:type="gramEnd"/>
      <w:r w:rsidRPr="00617D7E">
        <w:rPr>
          <w:rFonts w:ascii="仿宋" w:eastAsia="仿宋" w:hAnsi="仿宋" w:hint="eastAsia"/>
          <w:sz w:val="32"/>
          <w:szCs w:val="32"/>
        </w:rPr>
        <w:t>2.0的要求。</w:t>
      </w:r>
    </w:p>
    <w:p w:rsidR="00E443B0" w:rsidRPr="00617D7E" w:rsidRDefault="00FB2FB7" w:rsidP="00617D7E">
      <w:pPr>
        <w:spacing w:line="560" w:lineRule="exact"/>
        <w:ind w:firstLineChars="200" w:firstLine="640"/>
        <w:rPr>
          <w:rFonts w:ascii="仿宋" w:eastAsia="仿宋" w:hAnsi="仿宋"/>
          <w:sz w:val="32"/>
          <w:szCs w:val="32"/>
        </w:rPr>
      </w:pPr>
      <w:r w:rsidRPr="00617D7E">
        <w:rPr>
          <w:rFonts w:ascii="仿宋" w:eastAsia="仿宋" w:hAnsi="仿宋" w:hint="eastAsia"/>
          <w:sz w:val="32"/>
          <w:szCs w:val="32"/>
        </w:rPr>
        <w:t>2、所有本次新购硬件产品验收合格后提供3年免费保修服务，所有软件产品验收合格后提供3年技术支持服务和升级服务。</w:t>
      </w:r>
    </w:p>
    <w:p w:rsidR="00E443B0" w:rsidRPr="00617D7E" w:rsidRDefault="00FB2FB7" w:rsidP="00617D7E">
      <w:pPr>
        <w:spacing w:line="560" w:lineRule="exact"/>
        <w:ind w:firstLineChars="200" w:firstLine="640"/>
        <w:rPr>
          <w:rFonts w:ascii="仿宋" w:eastAsia="仿宋" w:hAnsi="仿宋"/>
          <w:sz w:val="32"/>
          <w:szCs w:val="32"/>
        </w:rPr>
      </w:pPr>
      <w:r w:rsidRPr="00617D7E">
        <w:rPr>
          <w:rFonts w:ascii="仿宋" w:eastAsia="仿宋" w:hAnsi="仿宋" w:hint="eastAsia"/>
          <w:sz w:val="32"/>
          <w:szCs w:val="32"/>
        </w:rPr>
        <w:t>3、设备故障后，在接到院方通知后应在10分钟内响应，进行远程指导或者协助。远程协助无法解决问题的应指派人</w:t>
      </w:r>
      <w:r w:rsidRPr="00617D7E">
        <w:rPr>
          <w:rFonts w:ascii="仿宋" w:eastAsia="仿宋" w:hAnsi="仿宋" w:hint="eastAsia"/>
          <w:sz w:val="32"/>
          <w:szCs w:val="32"/>
        </w:rPr>
        <w:lastRenderedPageBreak/>
        <w:t>员1.5小时内到现场进行检测维修，如维修不涉及零配件更换，应在4小时内修复完毕；如涉及到零配件更换，应在12小时内修复完毕或免费提供同等性能的替用设备。</w:t>
      </w:r>
    </w:p>
    <w:p w:rsidR="00E443B0" w:rsidRPr="00617D7E" w:rsidRDefault="00FB2FB7" w:rsidP="00617D7E">
      <w:pPr>
        <w:spacing w:line="560" w:lineRule="exact"/>
        <w:ind w:firstLineChars="200" w:firstLine="640"/>
        <w:rPr>
          <w:rFonts w:ascii="仿宋" w:eastAsia="仿宋" w:hAnsi="仿宋"/>
          <w:sz w:val="32"/>
          <w:szCs w:val="32"/>
        </w:rPr>
      </w:pPr>
      <w:r w:rsidRPr="00617D7E">
        <w:rPr>
          <w:rFonts w:ascii="仿宋" w:eastAsia="仿宋" w:hAnsi="仿宋" w:hint="eastAsia"/>
          <w:sz w:val="32"/>
          <w:szCs w:val="32"/>
        </w:rPr>
        <w:t>4、提供完善的用户培训。</w:t>
      </w:r>
    </w:p>
    <w:p w:rsidR="00E443B0" w:rsidRPr="00617D7E" w:rsidRDefault="00FB2FB7" w:rsidP="00617D7E">
      <w:pPr>
        <w:spacing w:line="560" w:lineRule="exact"/>
        <w:ind w:firstLineChars="200" w:firstLine="640"/>
        <w:rPr>
          <w:rFonts w:ascii="仿宋" w:eastAsia="仿宋" w:hAnsi="仿宋"/>
          <w:sz w:val="32"/>
          <w:szCs w:val="32"/>
        </w:rPr>
      </w:pPr>
      <w:r w:rsidRPr="00617D7E">
        <w:rPr>
          <w:rFonts w:ascii="仿宋" w:eastAsia="仿宋" w:hAnsi="仿宋" w:hint="eastAsia"/>
          <w:sz w:val="32"/>
          <w:szCs w:val="32"/>
        </w:rPr>
        <w:t>5、质保期内不低于每季度一次的本项目范围内的安全巡检及巡检报告。</w:t>
      </w:r>
    </w:p>
    <w:p w:rsidR="00E443B0" w:rsidRPr="00617D7E" w:rsidRDefault="00FB2FB7" w:rsidP="00617D7E">
      <w:pPr>
        <w:spacing w:line="560" w:lineRule="exact"/>
        <w:ind w:firstLineChars="200" w:firstLine="640"/>
        <w:rPr>
          <w:rFonts w:ascii="仿宋" w:eastAsia="仿宋" w:hAnsi="仿宋"/>
          <w:sz w:val="32"/>
          <w:szCs w:val="32"/>
        </w:rPr>
      </w:pPr>
      <w:r w:rsidRPr="00617D7E">
        <w:rPr>
          <w:rFonts w:ascii="仿宋" w:eastAsia="仿宋" w:hAnsi="仿宋" w:hint="eastAsia"/>
          <w:sz w:val="32"/>
          <w:szCs w:val="32"/>
        </w:rPr>
        <w:t>6、质保期后不高于合同金额6%的维保费。</w:t>
      </w:r>
    </w:p>
    <w:p w:rsidR="00E443B0" w:rsidRPr="00617D7E" w:rsidRDefault="00E443B0" w:rsidP="00617D7E">
      <w:pPr>
        <w:spacing w:line="560" w:lineRule="exact"/>
        <w:ind w:firstLineChars="200" w:firstLine="640"/>
        <w:rPr>
          <w:rFonts w:ascii="仿宋" w:eastAsia="仿宋" w:hAnsi="仿宋"/>
          <w:sz w:val="32"/>
          <w:szCs w:val="32"/>
        </w:rPr>
      </w:pPr>
    </w:p>
    <w:p w:rsidR="00E443B0" w:rsidRPr="00617D7E" w:rsidRDefault="00E443B0" w:rsidP="00617D7E">
      <w:pPr>
        <w:spacing w:line="560" w:lineRule="exact"/>
        <w:ind w:firstLineChars="200" w:firstLine="640"/>
        <w:rPr>
          <w:rFonts w:ascii="仿宋" w:eastAsia="仿宋" w:hAnsi="仿宋"/>
          <w:sz w:val="32"/>
          <w:szCs w:val="32"/>
        </w:rPr>
      </w:pPr>
    </w:p>
    <w:p w:rsidR="00E443B0" w:rsidRPr="00617D7E" w:rsidRDefault="00E443B0" w:rsidP="00617D7E">
      <w:pPr>
        <w:spacing w:line="560" w:lineRule="exact"/>
        <w:ind w:firstLineChars="200" w:firstLine="640"/>
        <w:rPr>
          <w:rFonts w:ascii="仿宋" w:eastAsia="仿宋" w:hAnsi="仿宋"/>
          <w:sz w:val="32"/>
          <w:szCs w:val="32"/>
        </w:rPr>
      </w:pPr>
    </w:p>
    <w:p w:rsidR="00E443B0" w:rsidRPr="00617D7E" w:rsidRDefault="00E443B0" w:rsidP="00617D7E">
      <w:pPr>
        <w:spacing w:line="560" w:lineRule="exact"/>
        <w:ind w:firstLineChars="200" w:firstLine="640"/>
        <w:jc w:val="right"/>
        <w:rPr>
          <w:rFonts w:ascii="仿宋" w:eastAsia="仿宋" w:hAnsi="仿宋"/>
          <w:sz w:val="32"/>
          <w:szCs w:val="32"/>
        </w:rPr>
      </w:pPr>
    </w:p>
    <w:sectPr w:rsidR="00E443B0" w:rsidRPr="00617D7E" w:rsidSect="007D63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77E" w:rsidRDefault="0019477E" w:rsidP="00617D7E">
      <w:r>
        <w:separator/>
      </w:r>
    </w:p>
  </w:endnote>
  <w:endnote w:type="continuationSeparator" w:id="0">
    <w:p w:rsidR="0019477E" w:rsidRDefault="0019477E" w:rsidP="00617D7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77E" w:rsidRDefault="0019477E" w:rsidP="00617D7E">
      <w:r>
        <w:separator/>
      </w:r>
    </w:p>
  </w:footnote>
  <w:footnote w:type="continuationSeparator" w:id="0">
    <w:p w:rsidR="0019477E" w:rsidRDefault="0019477E" w:rsidP="00617D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24B2"/>
    <w:rsid w:val="FE476DED"/>
    <w:rsid w:val="FFEFDED6"/>
    <w:rsid w:val="00023B30"/>
    <w:rsid w:val="00027D6C"/>
    <w:rsid w:val="0003351A"/>
    <w:rsid w:val="000755EF"/>
    <w:rsid w:val="000F1728"/>
    <w:rsid w:val="00177DAF"/>
    <w:rsid w:val="0018089A"/>
    <w:rsid w:val="0019477E"/>
    <w:rsid w:val="001A1C1D"/>
    <w:rsid w:val="002070DA"/>
    <w:rsid w:val="00255FAC"/>
    <w:rsid w:val="002603BD"/>
    <w:rsid w:val="00291F52"/>
    <w:rsid w:val="00323E56"/>
    <w:rsid w:val="003341E5"/>
    <w:rsid w:val="003766B7"/>
    <w:rsid w:val="003A7F67"/>
    <w:rsid w:val="003B0580"/>
    <w:rsid w:val="003C3AAD"/>
    <w:rsid w:val="00417299"/>
    <w:rsid w:val="00431AF7"/>
    <w:rsid w:val="004810FB"/>
    <w:rsid w:val="004873B9"/>
    <w:rsid w:val="004947C5"/>
    <w:rsid w:val="005643BE"/>
    <w:rsid w:val="00582888"/>
    <w:rsid w:val="00597282"/>
    <w:rsid w:val="005979C1"/>
    <w:rsid w:val="005C481E"/>
    <w:rsid w:val="005D3DD5"/>
    <w:rsid w:val="00617D7E"/>
    <w:rsid w:val="00617DA6"/>
    <w:rsid w:val="0062157F"/>
    <w:rsid w:val="00634E09"/>
    <w:rsid w:val="00671AB7"/>
    <w:rsid w:val="00693CC4"/>
    <w:rsid w:val="006A0F9F"/>
    <w:rsid w:val="006B77EA"/>
    <w:rsid w:val="006F5A3E"/>
    <w:rsid w:val="007248E4"/>
    <w:rsid w:val="00724C41"/>
    <w:rsid w:val="00744FF7"/>
    <w:rsid w:val="007B5694"/>
    <w:rsid w:val="007D2233"/>
    <w:rsid w:val="007D38A1"/>
    <w:rsid w:val="007D630A"/>
    <w:rsid w:val="00800C0F"/>
    <w:rsid w:val="00854052"/>
    <w:rsid w:val="00875338"/>
    <w:rsid w:val="0090616F"/>
    <w:rsid w:val="009152F8"/>
    <w:rsid w:val="009C0C00"/>
    <w:rsid w:val="009E4712"/>
    <w:rsid w:val="00AE6573"/>
    <w:rsid w:val="00B43DFD"/>
    <w:rsid w:val="00BF04A9"/>
    <w:rsid w:val="00CF4F0F"/>
    <w:rsid w:val="00D62CCC"/>
    <w:rsid w:val="00DA20BC"/>
    <w:rsid w:val="00E16691"/>
    <w:rsid w:val="00E443B0"/>
    <w:rsid w:val="00EB1760"/>
    <w:rsid w:val="00EB7BED"/>
    <w:rsid w:val="00F556B8"/>
    <w:rsid w:val="00F724B2"/>
    <w:rsid w:val="00FB2FB7"/>
    <w:rsid w:val="00FD60B3"/>
    <w:rsid w:val="11F93024"/>
    <w:rsid w:val="159567B3"/>
    <w:rsid w:val="16B750CE"/>
    <w:rsid w:val="21B545ED"/>
    <w:rsid w:val="2DE718C1"/>
    <w:rsid w:val="315709C6"/>
    <w:rsid w:val="35967A91"/>
    <w:rsid w:val="5A7779DE"/>
    <w:rsid w:val="5B164C0E"/>
    <w:rsid w:val="769F53EA"/>
    <w:rsid w:val="7BE55707"/>
    <w:rsid w:val="7D3C699F"/>
    <w:rsid w:val="7F9930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30A"/>
    <w:pPr>
      <w:widowControl w:val="0"/>
      <w:jc w:val="both"/>
    </w:pPr>
    <w:rPr>
      <w:kern w:val="2"/>
      <w:sz w:val="21"/>
      <w:szCs w:val="22"/>
    </w:rPr>
  </w:style>
  <w:style w:type="paragraph" w:styleId="1">
    <w:name w:val="heading 1"/>
    <w:basedOn w:val="a"/>
    <w:next w:val="a"/>
    <w:link w:val="1Char"/>
    <w:uiPriority w:val="9"/>
    <w:qFormat/>
    <w:rsid w:val="007D630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D630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rsid w:val="007D630A"/>
    <w:pPr>
      <w:jc w:val="left"/>
    </w:pPr>
    <w:rPr>
      <w:sz w:val="24"/>
      <w:szCs w:val="24"/>
    </w:rPr>
  </w:style>
  <w:style w:type="paragraph" w:styleId="a4">
    <w:name w:val="Balloon Text"/>
    <w:basedOn w:val="a"/>
    <w:link w:val="Char0"/>
    <w:uiPriority w:val="99"/>
    <w:unhideWhenUsed/>
    <w:qFormat/>
    <w:rsid w:val="007D630A"/>
    <w:rPr>
      <w:sz w:val="18"/>
      <w:szCs w:val="18"/>
    </w:rPr>
  </w:style>
  <w:style w:type="table" w:styleId="a5">
    <w:name w:val="Table Grid"/>
    <w:basedOn w:val="a1"/>
    <w:uiPriority w:val="39"/>
    <w:qFormat/>
    <w:rsid w:val="007D6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34"/>
    <w:qFormat/>
    <w:rsid w:val="007D630A"/>
    <w:pPr>
      <w:ind w:firstLineChars="200" w:firstLine="420"/>
    </w:pPr>
  </w:style>
  <w:style w:type="character" w:customStyle="1" w:styleId="2Char">
    <w:name w:val="标题 2 Char"/>
    <w:basedOn w:val="a0"/>
    <w:link w:val="2"/>
    <w:uiPriority w:val="9"/>
    <w:qFormat/>
    <w:rsid w:val="007D630A"/>
    <w:rPr>
      <w:rFonts w:asciiTheme="majorHAnsi" w:eastAsiaTheme="majorEastAsia" w:hAnsiTheme="majorHAnsi" w:cstheme="majorBidi"/>
      <w:b/>
      <w:bCs/>
      <w:sz w:val="32"/>
      <w:szCs w:val="32"/>
    </w:rPr>
  </w:style>
  <w:style w:type="character" w:customStyle="1" w:styleId="1Char">
    <w:name w:val="标题 1 Char"/>
    <w:basedOn w:val="a0"/>
    <w:link w:val="1"/>
    <w:uiPriority w:val="9"/>
    <w:qFormat/>
    <w:rsid w:val="007D630A"/>
    <w:rPr>
      <w:b/>
      <w:bCs/>
      <w:kern w:val="44"/>
      <w:sz w:val="44"/>
      <w:szCs w:val="44"/>
    </w:rPr>
  </w:style>
  <w:style w:type="character" w:customStyle="1" w:styleId="Char0">
    <w:name w:val="批注框文本 Char"/>
    <w:basedOn w:val="a0"/>
    <w:link w:val="a4"/>
    <w:uiPriority w:val="99"/>
    <w:semiHidden/>
    <w:qFormat/>
    <w:rsid w:val="007D630A"/>
    <w:rPr>
      <w:sz w:val="18"/>
      <w:szCs w:val="18"/>
    </w:rPr>
  </w:style>
  <w:style w:type="character" w:customStyle="1" w:styleId="Char">
    <w:name w:val="批注文字 Char"/>
    <w:basedOn w:val="a0"/>
    <w:link w:val="a3"/>
    <w:qFormat/>
    <w:rsid w:val="007D630A"/>
    <w:rPr>
      <w:kern w:val="2"/>
      <w:sz w:val="24"/>
      <w:szCs w:val="24"/>
    </w:rPr>
  </w:style>
  <w:style w:type="paragraph" w:customStyle="1" w:styleId="11">
    <w:name w:val="列表段落1"/>
    <w:basedOn w:val="a"/>
    <w:uiPriority w:val="34"/>
    <w:qFormat/>
    <w:rsid w:val="007D630A"/>
    <w:pPr>
      <w:ind w:firstLineChars="200" w:firstLine="420"/>
    </w:pPr>
    <w:rPr>
      <w:szCs w:val="24"/>
    </w:rPr>
  </w:style>
  <w:style w:type="paragraph" w:styleId="a6">
    <w:name w:val="header"/>
    <w:basedOn w:val="a"/>
    <w:link w:val="Char1"/>
    <w:uiPriority w:val="99"/>
    <w:semiHidden/>
    <w:unhideWhenUsed/>
    <w:rsid w:val="00617D7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617D7E"/>
    <w:rPr>
      <w:kern w:val="2"/>
      <w:sz w:val="18"/>
      <w:szCs w:val="18"/>
    </w:rPr>
  </w:style>
  <w:style w:type="paragraph" w:styleId="a7">
    <w:name w:val="footer"/>
    <w:basedOn w:val="a"/>
    <w:link w:val="Char2"/>
    <w:uiPriority w:val="99"/>
    <w:semiHidden/>
    <w:unhideWhenUsed/>
    <w:rsid w:val="00617D7E"/>
    <w:pPr>
      <w:tabs>
        <w:tab w:val="center" w:pos="4153"/>
        <w:tab w:val="right" w:pos="8306"/>
      </w:tabs>
      <w:snapToGrid w:val="0"/>
      <w:jc w:val="left"/>
    </w:pPr>
    <w:rPr>
      <w:sz w:val="18"/>
      <w:szCs w:val="18"/>
    </w:rPr>
  </w:style>
  <w:style w:type="character" w:customStyle="1" w:styleId="Char2">
    <w:name w:val="页脚 Char"/>
    <w:basedOn w:val="a0"/>
    <w:link w:val="a7"/>
    <w:uiPriority w:val="99"/>
    <w:semiHidden/>
    <w:rsid w:val="00617D7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rPr>
      <w:sz w:val="24"/>
      <w:szCs w:val="24"/>
    </w:rPr>
  </w:style>
  <w:style w:type="paragraph" w:styleId="a4">
    <w:name w:val="Balloon Text"/>
    <w:basedOn w:val="a"/>
    <w:link w:val="Char0"/>
    <w:uiPriority w:val="99"/>
    <w:unhideWhenUsed/>
    <w:qFormat/>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uiPriority w:val="34"/>
    <w:qFormat/>
    <w:pPr>
      <w:ind w:firstLineChars="200" w:firstLine="420"/>
    </w:p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1Char">
    <w:name w:val="标题 1 Char"/>
    <w:basedOn w:val="a0"/>
    <w:link w:val="1"/>
    <w:uiPriority w:val="9"/>
    <w:qFormat/>
    <w:rPr>
      <w:b/>
      <w:bCs/>
      <w:kern w:val="44"/>
      <w:sz w:val="44"/>
      <w:szCs w:val="44"/>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qFormat/>
    <w:rPr>
      <w:kern w:val="2"/>
      <w:sz w:val="24"/>
      <w:szCs w:val="24"/>
    </w:rPr>
  </w:style>
  <w:style w:type="paragraph" w:customStyle="1" w:styleId="11">
    <w:name w:val="列表段落1"/>
    <w:basedOn w:val="a"/>
    <w:uiPriority w:val="34"/>
    <w:qFormat/>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659</Words>
  <Characters>3762</Characters>
  <Application>Microsoft Office Word</Application>
  <DocSecurity>0</DocSecurity>
  <Lines>31</Lines>
  <Paragraphs>8</Paragraphs>
  <ScaleCrop>false</ScaleCrop>
  <Company>123</Company>
  <LinksUpToDate>false</LinksUpToDate>
  <CharactersWithSpaces>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19103</dc:creator>
  <cp:lastModifiedBy>杨福君</cp:lastModifiedBy>
  <cp:revision>2</cp:revision>
  <cp:lastPrinted>2021-05-26T08:06:00Z</cp:lastPrinted>
  <dcterms:created xsi:type="dcterms:W3CDTF">2021-05-26T09:02:00Z</dcterms:created>
  <dcterms:modified xsi:type="dcterms:W3CDTF">2021-05-26T09:02:00Z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