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简阳市人民医院关于接收药</w:t>
      </w:r>
      <w:r>
        <w:rPr>
          <w:rFonts w:hint="eastAsia" w:ascii="方正小标宋简体" w:eastAsia="方正小标宋简体"/>
          <w:sz w:val="36"/>
          <w:szCs w:val="36"/>
          <w:lang w:eastAsia="zh-CN"/>
        </w:rPr>
        <w:t>品</w:t>
      </w:r>
      <w:r>
        <w:rPr>
          <w:rFonts w:hint="eastAsia" w:ascii="方正小标宋简体" w:eastAsia="方正小标宋简体"/>
          <w:sz w:val="36"/>
          <w:szCs w:val="36"/>
        </w:rPr>
        <w:t>申报资料的公告</w:t>
      </w:r>
    </w:p>
    <w:p>
      <w:pPr>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2022年</w:t>
      </w:r>
      <w:r>
        <w:rPr>
          <w:rFonts w:hint="eastAsia" w:ascii="方正小标宋简体" w:eastAsia="方正小标宋简体"/>
          <w:sz w:val="36"/>
          <w:szCs w:val="36"/>
          <w:lang w:eastAsia="zh-CN"/>
        </w:rPr>
        <w:t>第一批）</w:t>
      </w:r>
    </w:p>
    <w:p>
      <w:pPr>
        <w:pStyle w:val="22"/>
        <w:spacing w:before="0" w:beforeAutospacing="0" w:after="0" w:afterAutospacing="0" w:line="520" w:lineRule="exact"/>
        <w:ind w:firstLine="480"/>
        <w:rPr>
          <w:rFonts w:asciiTheme="majorEastAsia" w:hAnsiTheme="majorEastAsia" w:eastAsiaTheme="majorEastAsia" w:cstheme="majorEastAsia"/>
          <w:kern w:val="2"/>
        </w:rPr>
      </w:pPr>
    </w:p>
    <w:p>
      <w:pPr>
        <w:pStyle w:val="22"/>
        <w:spacing w:before="0" w:beforeAutospacing="0" w:after="0" w:afterAutospacing="0" w:line="580" w:lineRule="exact"/>
        <w:ind w:firstLine="560" w:firstLineChars="200"/>
        <w:jc w:val="both"/>
        <w:rPr>
          <w:rFonts w:ascii="仿宋" w:hAnsi="仿宋" w:eastAsia="仿宋" w:cstheme="majorEastAsia"/>
          <w:kern w:val="2"/>
          <w:sz w:val="28"/>
        </w:rPr>
      </w:pPr>
      <w:r>
        <w:rPr>
          <w:rFonts w:hint="eastAsia" w:ascii="仿宋" w:hAnsi="仿宋" w:eastAsia="仿宋" w:cstheme="majorEastAsia"/>
          <w:kern w:val="2"/>
          <w:sz w:val="28"/>
        </w:rPr>
        <w:t>根据我院临床</w:t>
      </w:r>
      <w:r>
        <w:rPr>
          <w:rFonts w:hint="eastAsia" w:ascii="仿宋" w:hAnsi="仿宋" w:eastAsia="仿宋" w:cstheme="majorEastAsia"/>
          <w:sz w:val="28"/>
        </w:rPr>
        <w:t>诊疗工作需要</w:t>
      </w:r>
      <w:r>
        <w:rPr>
          <w:rFonts w:hint="eastAsia" w:ascii="仿宋" w:hAnsi="仿宋" w:eastAsia="仿宋" w:cstheme="majorEastAsia"/>
          <w:kern w:val="2"/>
          <w:sz w:val="28"/>
        </w:rPr>
        <w:t>，拟于近期接收药</w:t>
      </w:r>
      <w:r>
        <w:rPr>
          <w:rFonts w:hint="eastAsia" w:ascii="仿宋" w:hAnsi="仿宋" w:eastAsia="仿宋" w:cstheme="majorEastAsia"/>
          <w:kern w:val="2"/>
          <w:sz w:val="28"/>
          <w:lang w:eastAsia="zh-CN"/>
        </w:rPr>
        <w:t>品</w:t>
      </w:r>
      <w:r>
        <w:rPr>
          <w:rFonts w:hint="eastAsia" w:ascii="仿宋" w:hAnsi="仿宋" w:eastAsia="仿宋" w:cstheme="majorEastAsia"/>
          <w:kern w:val="2"/>
          <w:sz w:val="28"/>
        </w:rPr>
        <w:t>申报资料，现将相关事项公告如下：</w:t>
      </w:r>
    </w:p>
    <w:p>
      <w:pPr>
        <w:pStyle w:val="7"/>
        <w:spacing w:before="0" w:beforeAutospacing="0" w:after="0" w:afterAutospacing="0" w:line="580" w:lineRule="exact"/>
        <w:ind w:firstLine="560" w:firstLineChars="200"/>
        <w:jc w:val="both"/>
        <w:rPr>
          <w:rFonts w:ascii="黑体" w:hAnsi="黑体" w:eastAsia="黑体" w:cs="黑体"/>
          <w:sz w:val="28"/>
        </w:rPr>
      </w:pPr>
      <w:r>
        <w:rPr>
          <w:rFonts w:hint="eastAsia" w:ascii="黑体" w:hAnsi="黑体" w:eastAsia="黑体" w:cs="黑体"/>
          <w:kern w:val="2"/>
          <w:sz w:val="28"/>
        </w:rPr>
        <w:t>一、</w:t>
      </w:r>
      <w:r>
        <w:rPr>
          <w:rFonts w:hint="eastAsia" w:ascii="黑体" w:hAnsi="黑体" w:eastAsia="黑体" w:cs="黑体"/>
          <w:sz w:val="28"/>
        </w:rPr>
        <w:t>申报原则（必须同时满足）</w:t>
      </w:r>
    </w:p>
    <w:p>
      <w:pPr>
        <w:pStyle w:val="7"/>
        <w:shd w:val="clear" w:color="auto" w:fill="FEFEFE"/>
        <w:spacing w:before="0" w:beforeAutospacing="0" w:after="0" w:afterAutospacing="0" w:line="580" w:lineRule="exact"/>
        <w:ind w:firstLine="560" w:firstLineChars="200"/>
        <w:jc w:val="both"/>
        <w:rPr>
          <w:rFonts w:ascii="仿宋" w:hAnsi="仿宋" w:eastAsia="仿宋" w:cstheme="majorEastAsia"/>
          <w:color w:val="auto"/>
          <w:sz w:val="28"/>
          <w:highlight w:val="none"/>
        </w:rPr>
      </w:pPr>
      <w:r>
        <w:rPr>
          <w:rFonts w:hint="eastAsia" w:ascii="仿宋" w:hAnsi="仿宋" w:eastAsia="仿宋" w:cstheme="majorEastAsia"/>
          <w:color w:val="auto"/>
          <w:sz w:val="28"/>
          <w:highlight w:val="none"/>
        </w:rPr>
        <w:t>（一</w:t>
      </w:r>
      <w:r>
        <w:rPr>
          <w:rFonts w:ascii="仿宋" w:hAnsi="仿宋" w:eastAsia="仿宋" w:cstheme="majorEastAsia"/>
          <w:color w:val="auto"/>
          <w:sz w:val="28"/>
          <w:highlight w:val="none"/>
        </w:rPr>
        <w:t>）</w:t>
      </w:r>
      <w:r>
        <w:rPr>
          <w:rFonts w:hint="eastAsia" w:ascii="仿宋" w:hAnsi="仿宋" w:eastAsia="仿宋" w:cstheme="majorEastAsia"/>
          <w:color w:val="auto"/>
          <w:sz w:val="28"/>
          <w:highlight w:val="none"/>
        </w:rPr>
        <w:t>属于“</w:t>
      </w:r>
      <w:r>
        <w:rPr>
          <w:rFonts w:hint="eastAsia" w:ascii="仿宋" w:hAnsi="仿宋" w:eastAsia="仿宋" w:cstheme="majorEastAsia"/>
          <w:color w:val="auto"/>
          <w:kern w:val="2"/>
          <w:sz w:val="28"/>
          <w:highlight w:val="none"/>
        </w:rPr>
        <w:t>四川省药械集中采购及医药价格监管平台”</w:t>
      </w:r>
      <w:r>
        <w:rPr>
          <w:rFonts w:hint="eastAsia" w:ascii="仿宋" w:hAnsi="仿宋" w:eastAsia="仿宋" w:cstheme="majorEastAsia"/>
          <w:color w:val="auto"/>
          <w:sz w:val="28"/>
          <w:highlight w:val="none"/>
        </w:rPr>
        <w:t>挂网药品；</w:t>
      </w:r>
    </w:p>
    <w:p>
      <w:pPr>
        <w:widowControl/>
        <w:spacing w:line="580" w:lineRule="exact"/>
        <w:ind w:firstLine="560" w:firstLineChars="200"/>
        <w:rPr>
          <w:rFonts w:hint="eastAsia" w:ascii="仿宋" w:hAnsi="仿宋" w:eastAsia="仿宋" w:cstheme="majorEastAsia"/>
          <w:color w:val="auto"/>
          <w:sz w:val="28"/>
          <w:szCs w:val="24"/>
          <w:highlight w:val="none"/>
        </w:rPr>
      </w:pPr>
      <w:r>
        <w:rPr>
          <w:rFonts w:hint="eastAsia" w:ascii="仿宋" w:hAnsi="仿宋" w:eastAsia="仿宋" w:cstheme="majorEastAsia"/>
          <w:color w:val="auto"/>
          <w:sz w:val="28"/>
          <w:szCs w:val="24"/>
          <w:highlight w:val="none"/>
        </w:rPr>
        <w:t>（二）属于《药品</w:t>
      </w:r>
      <w:r>
        <w:rPr>
          <w:rFonts w:hint="eastAsia" w:ascii="仿宋" w:hAnsi="仿宋" w:eastAsia="仿宋" w:cstheme="majorEastAsia"/>
          <w:color w:val="auto"/>
          <w:sz w:val="28"/>
          <w:szCs w:val="24"/>
          <w:highlight w:val="none"/>
          <w:lang w:eastAsia="zh-CN"/>
        </w:rPr>
        <w:t>品</w:t>
      </w:r>
      <w:r>
        <w:rPr>
          <w:rFonts w:hint="eastAsia" w:ascii="仿宋" w:hAnsi="仿宋" w:eastAsia="仿宋" w:cstheme="majorEastAsia"/>
          <w:color w:val="auto"/>
          <w:sz w:val="28"/>
          <w:szCs w:val="24"/>
          <w:highlight w:val="none"/>
        </w:rPr>
        <w:t>种申报目录》（附件3）包含品种；</w:t>
      </w:r>
    </w:p>
    <w:p>
      <w:pPr>
        <w:widowControl/>
        <w:spacing w:line="580" w:lineRule="exact"/>
        <w:ind w:firstLine="560" w:firstLineChars="200"/>
        <w:rPr>
          <w:rFonts w:ascii="仿宋" w:hAnsi="仿宋" w:eastAsia="仿宋" w:cstheme="majorEastAsia"/>
          <w:color w:val="auto"/>
          <w:sz w:val="28"/>
          <w:szCs w:val="24"/>
          <w:highlight w:val="none"/>
        </w:rPr>
      </w:pPr>
      <w:r>
        <w:rPr>
          <w:rFonts w:hint="eastAsia" w:ascii="仿宋" w:hAnsi="仿宋" w:eastAsia="仿宋" w:cstheme="majorEastAsia"/>
          <w:color w:val="auto"/>
          <w:sz w:val="28"/>
          <w:szCs w:val="24"/>
          <w:highlight w:val="none"/>
          <w:lang w:val="en-US" w:eastAsia="zh-CN"/>
        </w:rPr>
        <w:t>（三）</w:t>
      </w:r>
      <w:r>
        <w:rPr>
          <w:rFonts w:hint="eastAsia" w:ascii="仿宋" w:hAnsi="仿宋" w:eastAsia="仿宋" w:cstheme="majorEastAsia"/>
          <w:color w:val="auto"/>
          <w:sz w:val="28"/>
          <w:szCs w:val="24"/>
          <w:highlight w:val="none"/>
          <w:shd w:val="clear" w:color="auto" w:fill="FEFEFE"/>
          <w:lang w:eastAsia="zh-CN"/>
        </w:rPr>
        <w:t>生产企业委托的药品</w:t>
      </w:r>
      <w:r>
        <w:rPr>
          <w:rFonts w:hint="eastAsia" w:ascii="仿宋" w:hAnsi="仿宋" w:eastAsia="仿宋" w:cstheme="majorEastAsia"/>
          <w:color w:val="auto"/>
          <w:sz w:val="28"/>
          <w:szCs w:val="24"/>
          <w:highlight w:val="none"/>
          <w:shd w:val="clear" w:color="auto" w:fill="FEFEFE"/>
          <w:lang w:val="en-US" w:eastAsia="zh-CN"/>
        </w:rPr>
        <w:t>配送</w:t>
      </w:r>
      <w:r>
        <w:rPr>
          <w:rFonts w:hint="eastAsia" w:ascii="仿宋" w:hAnsi="仿宋" w:eastAsia="仿宋" w:cstheme="majorEastAsia"/>
          <w:color w:val="auto"/>
          <w:sz w:val="28"/>
          <w:szCs w:val="24"/>
          <w:highlight w:val="none"/>
          <w:lang w:eastAsia="zh-CN"/>
        </w:rPr>
        <w:t>企业</w:t>
      </w:r>
      <w:r>
        <w:rPr>
          <w:rFonts w:hint="eastAsia" w:ascii="仿宋" w:hAnsi="仿宋" w:eastAsia="仿宋" w:cstheme="majorEastAsia"/>
          <w:color w:val="auto"/>
          <w:sz w:val="28"/>
          <w:szCs w:val="24"/>
          <w:highlight w:val="none"/>
          <w:shd w:val="clear" w:color="auto" w:fill="FEFEFE"/>
          <w:lang w:val="en-US" w:eastAsia="zh-CN"/>
        </w:rPr>
        <w:t>应为</w:t>
      </w:r>
      <w:r>
        <w:rPr>
          <w:rFonts w:hint="eastAsia" w:ascii="仿宋" w:hAnsi="仿宋" w:eastAsia="仿宋" w:cstheme="majorEastAsia"/>
          <w:color w:val="auto"/>
          <w:sz w:val="28"/>
          <w:szCs w:val="24"/>
          <w:highlight w:val="none"/>
          <w:shd w:val="clear" w:color="auto" w:fill="FEFEFE"/>
        </w:rPr>
        <w:t>与我院</w:t>
      </w:r>
      <w:r>
        <w:rPr>
          <w:rFonts w:hint="eastAsia" w:ascii="仿宋" w:hAnsi="仿宋" w:eastAsia="仿宋" w:cstheme="majorEastAsia"/>
          <w:color w:val="auto"/>
          <w:sz w:val="28"/>
          <w:szCs w:val="24"/>
          <w:highlight w:val="none"/>
          <w:shd w:val="clear" w:color="auto" w:fill="FEFEFE"/>
          <w:lang w:eastAsia="zh-CN"/>
        </w:rPr>
        <w:t>签订了药品采购合同的配送公司（不包括仅签订专供药品集采合同的配送企业），并</w:t>
      </w:r>
      <w:r>
        <w:rPr>
          <w:rFonts w:hint="eastAsia" w:ascii="仿宋" w:hAnsi="仿宋" w:eastAsia="仿宋" w:cstheme="majorEastAsia"/>
          <w:color w:val="auto"/>
          <w:sz w:val="28"/>
          <w:szCs w:val="24"/>
          <w:highlight w:val="none"/>
        </w:rPr>
        <w:t>在“四川省药械集中采购及医药价格监管平台”中已确认配送关系；</w:t>
      </w:r>
    </w:p>
    <w:p>
      <w:pPr>
        <w:pStyle w:val="7"/>
        <w:spacing w:before="0" w:beforeAutospacing="0" w:after="0" w:afterAutospacing="0" w:line="580" w:lineRule="exact"/>
        <w:ind w:firstLine="560" w:firstLineChars="200"/>
        <w:jc w:val="both"/>
        <w:rPr>
          <w:rFonts w:hint="default" w:ascii="仿宋" w:hAnsi="仿宋" w:eastAsia="仿宋" w:cstheme="majorEastAsia"/>
          <w:color w:val="auto"/>
          <w:kern w:val="2"/>
          <w:sz w:val="28"/>
          <w:lang w:val="en-US" w:eastAsia="zh-CN"/>
        </w:rPr>
      </w:pPr>
      <w:r>
        <w:rPr>
          <w:rFonts w:hint="eastAsia" w:ascii="仿宋" w:hAnsi="仿宋" w:eastAsia="仿宋" w:cstheme="majorEastAsia"/>
          <w:color w:val="auto"/>
          <w:sz w:val="28"/>
          <w:szCs w:val="24"/>
          <w:highlight w:val="none"/>
          <w:lang w:val="en-US" w:eastAsia="zh-CN"/>
        </w:rPr>
        <w:t>(四)申报资料的递交单位仅限于拟引入药品的生产企业唯一委托的配送企业；</w:t>
      </w:r>
      <w:r>
        <w:rPr>
          <w:rFonts w:hint="eastAsia" w:ascii="仿宋" w:hAnsi="仿宋" w:eastAsia="仿宋" w:cstheme="majorEastAsia"/>
          <w:color w:val="auto"/>
          <w:kern w:val="2"/>
          <w:sz w:val="28"/>
          <w:lang w:eastAsia="zh-CN"/>
        </w:rPr>
        <w:t>若同一生产厂家同一品种出现</w:t>
      </w:r>
      <w:r>
        <w:rPr>
          <w:rFonts w:hint="eastAsia" w:ascii="仿宋" w:hAnsi="仿宋" w:eastAsia="仿宋" w:cstheme="majorEastAsia"/>
          <w:color w:val="auto"/>
          <w:kern w:val="2"/>
          <w:sz w:val="28"/>
          <w:lang w:val="en-US" w:eastAsia="zh-CN"/>
        </w:rPr>
        <w:t>2家或2家以上药品配送企业提交生产企业授权委托书的，该品规该厂家的申报视为无效资料。</w:t>
      </w:r>
    </w:p>
    <w:p>
      <w:pPr>
        <w:widowControl/>
        <w:spacing w:line="580" w:lineRule="exact"/>
        <w:ind w:left="279" w:leftChars="133" w:firstLine="280" w:firstLineChars="100"/>
        <w:rPr>
          <w:rFonts w:hint="default" w:ascii="仿宋" w:hAnsi="仿宋" w:eastAsia="仿宋" w:cstheme="majorEastAsia"/>
          <w:color w:val="auto"/>
          <w:sz w:val="28"/>
          <w:szCs w:val="24"/>
          <w:highlight w:val="none"/>
          <w:lang w:val="en-US" w:eastAsia="zh-CN"/>
        </w:rPr>
      </w:pPr>
      <w:r>
        <w:rPr>
          <w:rFonts w:hint="eastAsia" w:ascii="仿宋" w:hAnsi="仿宋" w:eastAsia="仿宋" w:cstheme="majorEastAsia"/>
          <w:color w:val="auto"/>
          <w:sz w:val="28"/>
          <w:szCs w:val="24"/>
          <w:highlight w:val="none"/>
        </w:rPr>
        <w:t>（</w:t>
      </w:r>
      <w:r>
        <w:rPr>
          <w:rFonts w:hint="eastAsia" w:ascii="仿宋" w:hAnsi="仿宋" w:eastAsia="仿宋" w:cstheme="majorEastAsia"/>
          <w:color w:val="auto"/>
          <w:sz w:val="28"/>
          <w:szCs w:val="24"/>
          <w:highlight w:val="none"/>
          <w:lang w:eastAsia="zh-CN"/>
        </w:rPr>
        <w:t>五</w:t>
      </w:r>
      <w:r>
        <w:rPr>
          <w:rFonts w:hint="eastAsia" w:ascii="仿宋" w:hAnsi="仿宋" w:eastAsia="仿宋" w:cstheme="majorEastAsia"/>
          <w:color w:val="auto"/>
          <w:sz w:val="28"/>
          <w:szCs w:val="24"/>
          <w:highlight w:val="none"/>
        </w:rPr>
        <w:t>）</w:t>
      </w:r>
      <w:r>
        <w:rPr>
          <w:rFonts w:hint="eastAsia" w:ascii="仿宋" w:hAnsi="仿宋" w:eastAsia="仿宋" w:cstheme="majorEastAsia"/>
          <w:color w:val="auto"/>
          <w:sz w:val="28"/>
          <w:szCs w:val="24"/>
          <w:highlight w:val="none"/>
          <w:lang w:eastAsia="zh-CN"/>
        </w:rPr>
        <w:t>各药品配送企业能委托一人负责该公司所有品种的申报，若同一公司出现多人申报，经核查无误后，该公司所有申报视为无效申报；</w:t>
      </w:r>
    </w:p>
    <w:p>
      <w:pPr>
        <w:widowControl/>
        <w:spacing w:line="580" w:lineRule="exact"/>
        <w:ind w:firstLine="560" w:firstLineChars="200"/>
        <w:rPr>
          <w:rFonts w:hint="default" w:ascii="仿宋" w:hAnsi="仿宋" w:eastAsia="仿宋" w:cstheme="majorEastAsia"/>
          <w:color w:val="auto"/>
          <w:kern w:val="2"/>
          <w:sz w:val="28"/>
          <w:lang w:val="en-US" w:eastAsia="zh-CN"/>
        </w:rPr>
      </w:pPr>
      <w:r>
        <w:rPr>
          <w:rFonts w:hint="eastAsia" w:ascii="仿宋" w:hAnsi="仿宋" w:eastAsia="仿宋" w:cstheme="majorEastAsia"/>
          <w:color w:val="auto"/>
          <w:sz w:val="28"/>
          <w:szCs w:val="24"/>
          <w:highlight w:val="none"/>
          <w:shd w:val="clear" w:color="auto" w:fill="FEFEFE"/>
          <w:lang w:eastAsia="zh-CN"/>
        </w:rPr>
        <w:t>（六）</w:t>
      </w:r>
      <w:r>
        <w:rPr>
          <w:rFonts w:hint="eastAsia" w:ascii="仿宋" w:hAnsi="仿宋" w:eastAsia="仿宋" w:cstheme="majorEastAsia"/>
          <w:color w:val="auto"/>
          <w:kern w:val="2"/>
          <w:sz w:val="28"/>
          <w:lang w:eastAsia="zh-CN"/>
        </w:rPr>
        <w:t>除临床治疗必需，原则上申报企业每个品种仅限申报</w:t>
      </w:r>
      <w:r>
        <w:rPr>
          <w:rFonts w:hint="eastAsia" w:ascii="仿宋" w:hAnsi="仿宋" w:eastAsia="仿宋" w:cstheme="majorEastAsia"/>
          <w:color w:val="auto"/>
          <w:kern w:val="2"/>
          <w:sz w:val="28"/>
          <w:lang w:val="en-US" w:eastAsia="zh-CN"/>
        </w:rPr>
        <w:t>1 种包装规格；</w:t>
      </w:r>
    </w:p>
    <w:p>
      <w:pPr>
        <w:pStyle w:val="7"/>
        <w:spacing w:before="0" w:beforeAutospacing="0" w:after="0" w:afterAutospacing="0" w:line="580" w:lineRule="exact"/>
        <w:ind w:firstLine="560" w:firstLineChars="200"/>
        <w:jc w:val="both"/>
        <w:rPr>
          <w:rFonts w:ascii="黑体" w:hAnsi="黑体" w:eastAsia="黑体" w:cs="黑体"/>
          <w:color w:val="auto"/>
          <w:kern w:val="2"/>
          <w:sz w:val="28"/>
        </w:rPr>
      </w:pPr>
      <w:r>
        <w:rPr>
          <w:rFonts w:hint="eastAsia" w:ascii="黑体" w:hAnsi="黑体" w:eastAsia="黑体" w:cs="黑体"/>
          <w:color w:val="auto"/>
          <w:kern w:val="2"/>
          <w:sz w:val="28"/>
        </w:rPr>
        <w:t>二</w:t>
      </w:r>
      <w:r>
        <w:rPr>
          <w:rFonts w:hint="eastAsia" w:ascii="黑体" w:hAnsi="黑体" w:eastAsia="黑体" w:cs="黑体"/>
          <w:color w:val="auto"/>
          <w:kern w:val="2"/>
          <w:sz w:val="28"/>
          <w:lang w:eastAsia="zh-CN"/>
        </w:rPr>
        <w:t>、</w:t>
      </w:r>
      <w:r>
        <w:rPr>
          <w:rFonts w:hint="eastAsia" w:ascii="黑体" w:hAnsi="黑体" w:eastAsia="黑体" w:cs="黑体"/>
          <w:color w:val="auto"/>
          <w:kern w:val="2"/>
          <w:sz w:val="28"/>
        </w:rPr>
        <w:t xml:space="preserve">资料准备要求 </w:t>
      </w:r>
    </w:p>
    <w:p>
      <w:pPr>
        <w:widowControl/>
        <w:spacing w:line="580" w:lineRule="exact"/>
        <w:ind w:firstLine="560" w:firstLineChars="200"/>
        <w:rPr>
          <w:rFonts w:hint="eastAsia" w:ascii="仿宋" w:hAnsi="仿宋" w:eastAsia="仿宋" w:cstheme="majorEastAsia"/>
          <w:color w:val="auto"/>
          <w:sz w:val="28"/>
          <w:szCs w:val="24"/>
          <w:lang w:eastAsia="zh-CN"/>
        </w:rPr>
      </w:pPr>
      <w:r>
        <w:rPr>
          <w:rFonts w:hint="eastAsia" w:ascii="仿宋" w:hAnsi="仿宋" w:eastAsia="仿宋" w:cstheme="majorEastAsia"/>
          <w:color w:val="auto"/>
          <w:sz w:val="28"/>
          <w:szCs w:val="24"/>
        </w:rPr>
        <w:t>（一）请按照附件1-1</w:t>
      </w:r>
      <w:r>
        <w:rPr>
          <w:rFonts w:hint="eastAsia" w:ascii="仿宋" w:hAnsi="仿宋" w:eastAsia="仿宋" w:cstheme="majorEastAsia"/>
          <w:color w:val="auto"/>
          <w:sz w:val="28"/>
          <w:szCs w:val="24"/>
          <w:lang w:val="en-US" w:eastAsia="zh-CN"/>
        </w:rPr>
        <w:t>2</w:t>
      </w:r>
      <w:r>
        <w:rPr>
          <w:rFonts w:hint="eastAsia" w:ascii="仿宋" w:hAnsi="仿宋" w:eastAsia="仿宋" w:cstheme="majorEastAsia"/>
          <w:color w:val="auto"/>
          <w:sz w:val="28"/>
          <w:szCs w:val="24"/>
        </w:rPr>
        <w:t>要求准备纸质资料，顺序编号，A4纸装订成</w:t>
      </w:r>
      <w:r>
        <w:rPr>
          <w:rFonts w:hint="eastAsia" w:ascii="仿宋" w:hAnsi="仿宋" w:eastAsia="仿宋" w:cstheme="majorEastAsia"/>
          <w:color w:val="auto"/>
          <w:sz w:val="28"/>
          <w:szCs w:val="24"/>
          <w:lang w:eastAsia="zh-CN"/>
        </w:rPr>
        <w:t>一</w:t>
      </w:r>
      <w:r>
        <w:rPr>
          <w:rFonts w:hint="eastAsia" w:ascii="仿宋" w:hAnsi="仿宋" w:eastAsia="仿宋" w:cstheme="majorEastAsia"/>
          <w:color w:val="auto"/>
          <w:sz w:val="28"/>
          <w:szCs w:val="24"/>
        </w:rPr>
        <w:t>册，资料袋密封；资料袋上注明申报</w:t>
      </w:r>
      <w:r>
        <w:rPr>
          <w:rFonts w:hint="eastAsia" w:ascii="仿宋" w:hAnsi="仿宋" w:eastAsia="仿宋" w:cstheme="majorEastAsia"/>
          <w:color w:val="auto"/>
          <w:sz w:val="28"/>
          <w:szCs w:val="24"/>
          <w:lang w:eastAsia="zh-CN"/>
        </w:rPr>
        <w:t>配送</w:t>
      </w:r>
      <w:r>
        <w:rPr>
          <w:rFonts w:hint="eastAsia" w:ascii="仿宋" w:hAnsi="仿宋" w:eastAsia="仿宋" w:cstheme="majorEastAsia"/>
          <w:color w:val="auto"/>
          <w:sz w:val="28"/>
          <w:szCs w:val="24"/>
        </w:rPr>
        <w:t>企业名称</w:t>
      </w:r>
      <w:r>
        <w:rPr>
          <w:rFonts w:hint="eastAsia" w:ascii="仿宋" w:hAnsi="仿宋" w:eastAsia="仿宋" w:cstheme="majorEastAsia"/>
          <w:color w:val="auto"/>
          <w:sz w:val="28"/>
          <w:szCs w:val="24"/>
          <w:lang w:eastAsia="zh-CN"/>
        </w:rPr>
        <w:t>；</w:t>
      </w:r>
    </w:p>
    <w:p>
      <w:pPr>
        <w:widowControl/>
        <w:spacing w:line="580" w:lineRule="exact"/>
        <w:ind w:firstLine="560" w:firstLineChars="200"/>
        <w:rPr>
          <w:rFonts w:hint="eastAsia" w:ascii="仿宋" w:hAnsi="仿宋" w:eastAsia="仿宋" w:cstheme="majorEastAsia"/>
          <w:color w:val="auto"/>
          <w:sz w:val="28"/>
          <w:szCs w:val="24"/>
          <w:lang w:eastAsia="zh-CN"/>
        </w:rPr>
      </w:pPr>
      <w:r>
        <w:rPr>
          <w:rFonts w:hint="eastAsia" w:ascii="仿宋" w:hAnsi="仿宋" w:eastAsia="仿宋" w:cstheme="majorEastAsia"/>
          <w:color w:val="auto"/>
          <w:sz w:val="28"/>
          <w:szCs w:val="24"/>
        </w:rPr>
        <w:t>（二）</w:t>
      </w:r>
      <w:r>
        <w:rPr>
          <w:rFonts w:hint="eastAsia" w:ascii="仿宋" w:hAnsi="仿宋" w:eastAsia="仿宋" w:cstheme="majorEastAsia"/>
          <w:color w:val="auto"/>
          <w:sz w:val="28"/>
          <w:szCs w:val="24"/>
          <w:lang w:eastAsia="zh-CN"/>
        </w:rPr>
        <w:t>请另外准备一份</w:t>
      </w:r>
      <w:r>
        <w:rPr>
          <w:rFonts w:hint="eastAsia" w:ascii="仿宋" w:hAnsi="仿宋" w:eastAsia="仿宋" w:cstheme="majorEastAsia"/>
          <w:color w:val="auto"/>
          <w:sz w:val="28"/>
          <w:szCs w:val="24"/>
        </w:rPr>
        <w:t>《药</w:t>
      </w:r>
      <w:r>
        <w:rPr>
          <w:rFonts w:hint="eastAsia" w:ascii="仿宋" w:hAnsi="仿宋" w:eastAsia="仿宋" w:cstheme="majorEastAsia"/>
          <w:color w:val="auto"/>
          <w:sz w:val="28"/>
          <w:szCs w:val="24"/>
          <w:lang w:eastAsia="zh-CN"/>
        </w:rPr>
        <w:t>品价格</w:t>
      </w:r>
      <w:r>
        <w:rPr>
          <w:rFonts w:hint="eastAsia" w:ascii="仿宋" w:hAnsi="仿宋" w:eastAsia="仿宋" w:cstheme="majorEastAsia"/>
          <w:color w:val="auto"/>
          <w:sz w:val="28"/>
          <w:szCs w:val="24"/>
        </w:rPr>
        <w:t>申报表》（附件1</w:t>
      </w:r>
      <w:r>
        <w:rPr>
          <w:rFonts w:hint="eastAsia" w:ascii="仿宋" w:hAnsi="仿宋" w:eastAsia="仿宋" w:cstheme="majorEastAsia"/>
          <w:color w:val="auto"/>
          <w:sz w:val="28"/>
          <w:szCs w:val="24"/>
          <w:lang w:val="en-US" w:eastAsia="zh-CN"/>
        </w:rPr>
        <w:t>1</w:t>
      </w:r>
      <w:r>
        <w:rPr>
          <w:rFonts w:hint="eastAsia" w:ascii="仿宋" w:hAnsi="仿宋" w:eastAsia="仿宋" w:cstheme="majorEastAsia"/>
          <w:color w:val="auto"/>
          <w:sz w:val="28"/>
          <w:szCs w:val="24"/>
        </w:rPr>
        <w:t>）</w:t>
      </w:r>
      <w:r>
        <w:rPr>
          <w:rFonts w:hint="eastAsia" w:ascii="仿宋" w:hAnsi="仿宋" w:eastAsia="仿宋" w:cstheme="majorEastAsia"/>
          <w:color w:val="auto"/>
          <w:sz w:val="28"/>
          <w:szCs w:val="24"/>
          <w:lang w:eastAsia="zh-CN"/>
        </w:rPr>
        <w:t>和一份《药品评价指标》（附件</w:t>
      </w:r>
      <w:r>
        <w:rPr>
          <w:rFonts w:hint="eastAsia" w:ascii="仿宋" w:hAnsi="仿宋" w:eastAsia="仿宋" w:cstheme="majorEastAsia"/>
          <w:color w:val="auto"/>
          <w:sz w:val="28"/>
          <w:szCs w:val="24"/>
          <w:lang w:val="en-US" w:eastAsia="zh-CN"/>
        </w:rPr>
        <w:t>12），单独用资料袋密封，</w:t>
      </w:r>
      <w:r>
        <w:rPr>
          <w:rFonts w:hint="eastAsia" w:ascii="仿宋" w:hAnsi="仿宋" w:eastAsia="仿宋" w:cstheme="majorEastAsia"/>
          <w:color w:val="auto"/>
          <w:sz w:val="28"/>
          <w:szCs w:val="24"/>
        </w:rPr>
        <w:t>在现场</w:t>
      </w:r>
      <w:r>
        <w:rPr>
          <w:rFonts w:hint="eastAsia" w:ascii="仿宋" w:hAnsi="仿宋" w:eastAsia="仿宋" w:cstheme="majorEastAsia"/>
          <w:color w:val="auto"/>
          <w:sz w:val="28"/>
          <w:szCs w:val="24"/>
          <w:lang w:eastAsia="zh-CN"/>
        </w:rPr>
        <w:t>一并提交，同时需要准备</w:t>
      </w:r>
      <w:r>
        <w:rPr>
          <w:rFonts w:hint="eastAsia" w:ascii="仿宋" w:hAnsi="仿宋" w:eastAsia="仿宋" w:cstheme="majorEastAsia"/>
          <w:color w:val="auto"/>
          <w:sz w:val="28"/>
          <w:szCs w:val="24"/>
          <w:lang w:val="en-US" w:eastAsia="zh-CN"/>
        </w:rPr>
        <w:t>U盘</w:t>
      </w:r>
      <w:r>
        <w:rPr>
          <w:rFonts w:hint="eastAsia" w:ascii="仿宋" w:hAnsi="仿宋" w:eastAsia="仿宋" w:cstheme="majorEastAsia"/>
          <w:color w:val="auto"/>
          <w:sz w:val="28"/>
          <w:szCs w:val="24"/>
        </w:rPr>
        <w:t>提供</w:t>
      </w:r>
      <w:r>
        <w:rPr>
          <w:rFonts w:hint="eastAsia" w:ascii="仿宋" w:hAnsi="仿宋" w:eastAsia="仿宋" w:cstheme="majorEastAsia"/>
          <w:color w:val="auto"/>
          <w:sz w:val="28"/>
          <w:szCs w:val="24"/>
          <w:lang w:eastAsia="zh-CN"/>
        </w:rPr>
        <w:t>电子版。</w:t>
      </w:r>
    </w:p>
    <w:p>
      <w:pPr>
        <w:widowControl/>
        <w:spacing w:line="580" w:lineRule="exact"/>
        <w:ind w:firstLine="560" w:firstLineChars="200"/>
        <w:rPr>
          <w:rFonts w:ascii="仿宋" w:hAnsi="仿宋" w:eastAsia="仿宋" w:cstheme="majorEastAsia"/>
          <w:color w:val="auto"/>
          <w:sz w:val="28"/>
          <w:szCs w:val="24"/>
        </w:rPr>
      </w:pPr>
      <w:r>
        <w:rPr>
          <w:rFonts w:hint="eastAsia" w:ascii="仿宋" w:hAnsi="仿宋" w:eastAsia="仿宋" w:cstheme="majorEastAsia"/>
          <w:color w:val="auto"/>
          <w:sz w:val="28"/>
          <w:szCs w:val="24"/>
          <w:lang w:eastAsia="zh-CN"/>
        </w:rPr>
        <w:t>上述两套申报资料如果</w:t>
      </w:r>
      <w:r>
        <w:rPr>
          <w:rFonts w:hint="eastAsia" w:ascii="仿宋" w:hAnsi="仿宋" w:eastAsia="仿宋" w:cstheme="majorEastAsia"/>
          <w:color w:val="auto"/>
          <w:sz w:val="28"/>
          <w:szCs w:val="24"/>
        </w:rPr>
        <w:t>未密封</w:t>
      </w:r>
      <w:r>
        <w:rPr>
          <w:rFonts w:hint="eastAsia" w:ascii="仿宋" w:hAnsi="仿宋" w:eastAsia="仿宋" w:cstheme="majorEastAsia"/>
          <w:color w:val="auto"/>
          <w:sz w:val="28"/>
          <w:szCs w:val="24"/>
          <w:lang w:eastAsia="zh-CN"/>
        </w:rPr>
        <w:t>，现场将</w:t>
      </w:r>
      <w:r>
        <w:rPr>
          <w:rFonts w:hint="eastAsia" w:ascii="仿宋" w:hAnsi="仿宋" w:eastAsia="仿宋" w:cstheme="majorEastAsia"/>
          <w:color w:val="auto"/>
          <w:sz w:val="28"/>
          <w:szCs w:val="24"/>
        </w:rPr>
        <w:t>不予接收。</w:t>
      </w:r>
    </w:p>
    <w:p>
      <w:pPr>
        <w:pStyle w:val="7"/>
        <w:spacing w:before="0" w:beforeAutospacing="0" w:after="0" w:afterAutospacing="0" w:line="580" w:lineRule="exact"/>
        <w:ind w:firstLine="560" w:firstLineChars="200"/>
        <w:jc w:val="both"/>
        <w:rPr>
          <w:rFonts w:hint="eastAsia" w:ascii="黑体" w:hAnsi="黑体" w:eastAsia="黑体" w:cs="黑体"/>
          <w:color w:val="auto"/>
          <w:kern w:val="2"/>
          <w:sz w:val="28"/>
        </w:rPr>
      </w:pPr>
      <w:r>
        <w:rPr>
          <w:rFonts w:hint="eastAsia" w:ascii="黑体" w:hAnsi="黑体" w:eastAsia="黑体" w:cs="黑体"/>
          <w:color w:val="auto"/>
          <w:kern w:val="2"/>
          <w:sz w:val="28"/>
        </w:rPr>
        <w:t>三、资料递交要求</w:t>
      </w:r>
    </w:p>
    <w:p>
      <w:pPr>
        <w:widowControl/>
        <w:spacing w:line="580" w:lineRule="exact"/>
        <w:ind w:firstLine="560" w:firstLineChars="200"/>
        <w:rPr>
          <w:rFonts w:hint="eastAsia" w:ascii="仿宋" w:hAnsi="仿宋" w:eastAsia="仿宋" w:cstheme="majorEastAsia"/>
          <w:color w:val="auto"/>
          <w:sz w:val="28"/>
          <w:szCs w:val="24"/>
          <w:shd w:val="clear" w:color="auto" w:fill="FEFEFE"/>
        </w:rPr>
      </w:pPr>
      <w:r>
        <w:rPr>
          <w:rFonts w:hint="eastAsia" w:ascii="仿宋" w:hAnsi="仿宋" w:eastAsia="仿宋" w:cstheme="majorEastAsia"/>
          <w:color w:val="auto"/>
          <w:sz w:val="28"/>
          <w:szCs w:val="24"/>
          <w:shd w:val="clear" w:color="auto" w:fill="FEFEFE"/>
        </w:rPr>
        <w:t>递交时间：202</w:t>
      </w:r>
      <w:r>
        <w:rPr>
          <w:rFonts w:hint="eastAsia" w:ascii="仿宋" w:hAnsi="仿宋" w:eastAsia="仿宋" w:cstheme="majorEastAsia"/>
          <w:color w:val="auto"/>
          <w:sz w:val="28"/>
          <w:szCs w:val="24"/>
          <w:shd w:val="clear" w:color="auto" w:fill="FEFEFE"/>
          <w:lang w:val="en-US" w:eastAsia="zh-CN"/>
        </w:rPr>
        <w:t>2</w:t>
      </w:r>
      <w:r>
        <w:rPr>
          <w:rFonts w:hint="eastAsia" w:ascii="仿宋" w:hAnsi="仿宋" w:eastAsia="仿宋" w:cstheme="majorEastAsia"/>
          <w:color w:val="auto"/>
          <w:sz w:val="28"/>
          <w:szCs w:val="24"/>
          <w:shd w:val="clear" w:color="auto" w:fill="FEFEFE"/>
        </w:rPr>
        <w:t>年</w:t>
      </w:r>
      <w:r>
        <w:rPr>
          <w:rFonts w:hint="eastAsia" w:ascii="仿宋" w:hAnsi="仿宋" w:eastAsia="仿宋" w:cstheme="majorEastAsia"/>
          <w:color w:val="auto"/>
          <w:sz w:val="28"/>
          <w:szCs w:val="24"/>
          <w:shd w:val="clear" w:color="auto" w:fill="FEFEFE"/>
          <w:lang w:val="en-US" w:eastAsia="zh-CN"/>
        </w:rPr>
        <w:t>4</w:t>
      </w:r>
      <w:r>
        <w:rPr>
          <w:rFonts w:hint="eastAsia" w:ascii="仿宋" w:hAnsi="仿宋" w:eastAsia="仿宋" w:cstheme="majorEastAsia"/>
          <w:color w:val="auto"/>
          <w:sz w:val="28"/>
          <w:szCs w:val="24"/>
          <w:shd w:val="clear" w:color="auto" w:fill="FEFEFE"/>
        </w:rPr>
        <w:t>月</w:t>
      </w:r>
      <w:r>
        <w:rPr>
          <w:rFonts w:hint="eastAsia" w:ascii="仿宋" w:hAnsi="仿宋" w:eastAsia="仿宋" w:cstheme="majorEastAsia"/>
          <w:color w:val="auto"/>
          <w:sz w:val="28"/>
          <w:szCs w:val="24"/>
          <w:shd w:val="clear" w:color="auto" w:fill="FEFEFE"/>
          <w:lang w:val="en-US" w:eastAsia="zh-CN"/>
        </w:rPr>
        <w:t>28</w:t>
      </w:r>
      <w:r>
        <w:rPr>
          <w:rFonts w:hint="eastAsia" w:ascii="仿宋" w:hAnsi="仿宋" w:eastAsia="仿宋" w:cstheme="majorEastAsia"/>
          <w:color w:val="auto"/>
          <w:sz w:val="28"/>
          <w:szCs w:val="24"/>
          <w:shd w:val="clear" w:color="auto" w:fill="FEFEFE"/>
        </w:rPr>
        <w:t>日</w:t>
      </w:r>
      <w:r>
        <w:rPr>
          <w:rFonts w:hint="eastAsia" w:ascii="仿宋" w:hAnsi="仿宋" w:eastAsia="仿宋" w:cstheme="majorEastAsia"/>
          <w:color w:val="auto"/>
          <w:sz w:val="28"/>
          <w:szCs w:val="24"/>
          <w:shd w:val="clear" w:color="auto" w:fill="FEFEFE"/>
          <w:lang w:eastAsia="zh-CN"/>
        </w:rPr>
        <w:t>（周四）</w:t>
      </w:r>
      <w:r>
        <w:rPr>
          <w:rFonts w:hint="eastAsia" w:ascii="仿宋" w:hAnsi="仿宋" w:eastAsia="仿宋" w:cstheme="majorEastAsia"/>
          <w:color w:val="auto"/>
          <w:sz w:val="28"/>
          <w:szCs w:val="24"/>
          <w:shd w:val="clear" w:color="auto" w:fill="FEFEFE"/>
        </w:rPr>
        <w:t>下午</w:t>
      </w:r>
      <w:r>
        <w:rPr>
          <w:rFonts w:hint="eastAsia" w:ascii="仿宋" w:hAnsi="仿宋" w:eastAsia="仿宋" w:cstheme="majorEastAsia"/>
          <w:color w:val="auto"/>
          <w:sz w:val="28"/>
          <w:szCs w:val="24"/>
          <w:shd w:val="clear" w:color="auto" w:fill="FEFEFE"/>
          <w:lang w:val="en-US" w:eastAsia="zh-CN"/>
        </w:rPr>
        <w:t>14:00分。</w:t>
      </w:r>
      <w:r>
        <w:rPr>
          <w:rFonts w:hint="eastAsia" w:ascii="仿宋" w:hAnsi="仿宋" w:eastAsia="仿宋" w:cstheme="majorEastAsia"/>
          <w:color w:val="auto"/>
          <w:sz w:val="28"/>
          <w:szCs w:val="24"/>
          <w:shd w:val="clear" w:color="auto" w:fill="FEFEFE"/>
          <w:lang w:eastAsia="zh-CN"/>
        </w:rPr>
        <w:t>递交资料需提供48小时以内的核酸检测报告和行程卡。</w:t>
      </w:r>
    </w:p>
    <w:p>
      <w:pPr>
        <w:widowControl/>
        <w:spacing w:line="580" w:lineRule="exact"/>
        <w:ind w:firstLine="560" w:firstLineChars="200"/>
        <w:rPr>
          <w:rFonts w:hint="eastAsia" w:ascii="仿宋" w:hAnsi="仿宋" w:eastAsia="仿宋" w:cstheme="majorEastAsia"/>
          <w:color w:val="auto"/>
          <w:sz w:val="28"/>
          <w:szCs w:val="24"/>
          <w:shd w:val="clear" w:color="auto" w:fill="FEFEFE"/>
          <w:lang w:eastAsia="zh-CN"/>
        </w:rPr>
      </w:pPr>
      <w:r>
        <w:rPr>
          <w:rFonts w:hint="eastAsia" w:ascii="仿宋" w:hAnsi="仿宋" w:eastAsia="仿宋" w:cstheme="majorEastAsia"/>
          <w:color w:val="auto"/>
          <w:sz w:val="28"/>
          <w:szCs w:val="24"/>
          <w:shd w:val="clear" w:color="auto" w:fill="FEFEFE"/>
          <w:lang w:eastAsia="zh-CN"/>
        </w:rPr>
        <w:t>递交地点：</w:t>
      </w:r>
      <w:r>
        <w:rPr>
          <w:rFonts w:hint="eastAsia" w:ascii="仿宋" w:hAnsi="仿宋" w:eastAsia="仿宋" w:cstheme="majorEastAsia"/>
          <w:color w:val="auto"/>
          <w:sz w:val="28"/>
          <w:szCs w:val="24"/>
          <w:shd w:val="clear" w:color="auto" w:fill="FEFEFE"/>
        </w:rPr>
        <w:t>简阳市简城镇医院路</w:t>
      </w:r>
      <w:r>
        <w:rPr>
          <w:rFonts w:hint="eastAsia" w:ascii="仿宋" w:hAnsi="仿宋" w:eastAsia="仿宋" w:cstheme="majorEastAsia"/>
          <w:color w:val="auto"/>
          <w:sz w:val="28"/>
          <w:szCs w:val="24"/>
          <w:shd w:val="clear" w:color="auto" w:fill="FEFEFE"/>
          <w:lang w:val="en-US" w:eastAsia="zh-CN"/>
        </w:rPr>
        <w:t>180</w:t>
      </w:r>
      <w:r>
        <w:rPr>
          <w:rFonts w:hint="eastAsia" w:ascii="仿宋" w:hAnsi="仿宋" w:eastAsia="仿宋" w:cstheme="majorEastAsia"/>
          <w:color w:val="auto"/>
          <w:sz w:val="28"/>
          <w:szCs w:val="24"/>
          <w:shd w:val="clear" w:color="auto" w:fill="FEFEFE"/>
        </w:rPr>
        <w:t>号简阳市人民医院</w:t>
      </w:r>
      <w:r>
        <w:rPr>
          <w:rFonts w:hint="eastAsia" w:ascii="仿宋" w:hAnsi="仿宋" w:eastAsia="仿宋" w:cstheme="majorEastAsia"/>
          <w:color w:val="auto"/>
          <w:sz w:val="28"/>
          <w:szCs w:val="24"/>
          <w:shd w:val="clear" w:color="auto" w:fill="FEFEFE"/>
          <w:lang w:eastAsia="zh-CN"/>
        </w:rPr>
        <w:t>行政楼</w:t>
      </w:r>
      <w:r>
        <w:rPr>
          <w:rFonts w:hint="eastAsia" w:ascii="仿宋" w:hAnsi="仿宋" w:eastAsia="仿宋" w:cstheme="majorEastAsia"/>
          <w:color w:val="auto"/>
          <w:sz w:val="28"/>
          <w:szCs w:val="24"/>
          <w:shd w:val="clear" w:color="auto" w:fill="FEFEFE"/>
        </w:rPr>
        <w:t>招标办会议室</w:t>
      </w:r>
      <w:r>
        <w:rPr>
          <w:rFonts w:hint="eastAsia" w:ascii="仿宋" w:hAnsi="仿宋" w:eastAsia="仿宋" w:cstheme="majorEastAsia"/>
          <w:color w:val="auto"/>
          <w:sz w:val="28"/>
          <w:szCs w:val="24"/>
          <w:shd w:val="clear" w:color="auto" w:fill="FEFEFE"/>
          <w:lang w:eastAsia="zh-CN"/>
        </w:rPr>
        <w:t>。</w:t>
      </w:r>
    </w:p>
    <w:p>
      <w:pPr>
        <w:widowControl/>
        <w:spacing w:line="580" w:lineRule="exact"/>
        <w:ind w:firstLine="560" w:firstLineChars="200"/>
        <w:rPr>
          <w:rFonts w:hint="eastAsia" w:ascii="仿宋" w:hAnsi="仿宋" w:eastAsia="仿宋" w:cstheme="majorEastAsia"/>
          <w:color w:val="auto"/>
          <w:sz w:val="28"/>
          <w:szCs w:val="24"/>
          <w:shd w:val="clear" w:color="auto" w:fill="FEFEFE"/>
          <w:lang w:val="en-US" w:eastAsia="zh-CN"/>
        </w:rPr>
      </w:pPr>
      <w:r>
        <w:rPr>
          <w:rFonts w:hint="eastAsia" w:ascii="仿宋" w:hAnsi="仿宋" w:eastAsia="仿宋" w:cstheme="majorEastAsia"/>
          <w:color w:val="auto"/>
          <w:sz w:val="28"/>
          <w:szCs w:val="24"/>
          <w:shd w:val="clear" w:color="auto" w:fill="FEFEFE"/>
        </w:rPr>
        <w:t>请</w:t>
      </w:r>
      <w:r>
        <w:rPr>
          <w:rFonts w:hint="eastAsia" w:ascii="仿宋" w:hAnsi="仿宋" w:eastAsia="仿宋" w:cstheme="majorEastAsia"/>
          <w:color w:val="auto"/>
          <w:sz w:val="28"/>
          <w:szCs w:val="24"/>
          <w:shd w:val="clear" w:color="auto" w:fill="FEFEFE"/>
          <w:lang w:eastAsia="zh-CN"/>
        </w:rPr>
        <w:t>提</w:t>
      </w:r>
      <w:r>
        <w:rPr>
          <w:rFonts w:hint="eastAsia" w:ascii="仿宋" w:hAnsi="仿宋" w:eastAsia="仿宋" w:cstheme="majorEastAsia"/>
          <w:color w:val="auto"/>
          <w:sz w:val="28"/>
          <w:szCs w:val="24"/>
          <w:shd w:val="clear" w:color="auto" w:fill="FEFEFE"/>
        </w:rPr>
        <w:t>前到达</w:t>
      </w:r>
      <w:r>
        <w:rPr>
          <w:rFonts w:hint="eastAsia" w:ascii="仿宋" w:hAnsi="仿宋" w:eastAsia="仿宋" w:cstheme="majorEastAsia"/>
          <w:color w:val="auto"/>
          <w:sz w:val="28"/>
          <w:szCs w:val="24"/>
          <w:shd w:val="clear" w:color="auto" w:fill="FEFEFE"/>
          <w:lang w:eastAsia="zh-CN"/>
        </w:rPr>
        <w:t>递交</w:t>
      </w:r>
      <w:r>
        <w:rPr>
          <w:rFonts w:hint="eastAsia" w:ascii="仿宋" w:hAnsi="仿宋" w:eastAsia="仿宋" w:cstheme="majorEastAsia"/>
          <w:color w:val="auto"/>
          <w:sz w:val="28"/>
          <w:szCs w:val="24"/>
          <w:shd w:val="clear" w:color="auto" w:fill="FEFEFE"/>
        </w:rPr>
        <w:t>现场</w:t>
      </w:r>
      <w:r>
        <w:rPr>
          <w:rFonts w:hint="eastAsia" w:ascii="仿宋" w:hAnsi="仿宋" w:eastAsia="仿宋" w:cstheme="majorEastAsia"/>
          <w:color w:val="auto"/>
          <w:sz w:val="28"/>
          <w:szCs w:val="24"/>
          <w:shd w:val="clear" w:color="auto" w:fill="FEFEFE"/>
          <w:lang w:eastAsia="zh-CN"/>
        </w:rPr>
        <w:t>签到，</w:t>
      </w:r>
      <w:r>
        <w:rPr>
          <w:rFonts w:hint="eastAsia" w:ascii="仿宋" w:hAnsi="仿宋" w:eastAsia="仿宋" w:cstheme="majorEastAsia"/>
          <w:color w:val="auto"/>
          <w:sz w:val="28"/>
          <w:szCs w:val="24"/>
          <w:shd w:val="clear" w:color="auto" w:fill="FEFEFE"/>
        </w:rPr>
        <w:t>统一递交申报资料；超过规定时间的申报资料将不予接收</w:t>
      </w:r>
      <w:r>
        <w:rPr>
          <w:rFonts w:hint="eastAsia" w:ascii="仿宋" w:hAnsi="仿宋" w:eastAsia="仿宋" w:cstheme="majorEastAsia"/>
          <w:color w:val="auto"/>
          <w:sz w:val="28"/>
          <w:szCs w:val="24"/>
          <w:shd w:val="clear" w:color="auto" w:fill="FEFEFE"/>
          <w:lang w:eastAsia="zh-CN"/>
        </w:rPr>
        <w:t>。</w:t>
      </w:r>
      <w:r>
        <w:rPr>
          <w:rFonts w:hint="eastAsia" w:ascii="仿宋" w:hAnsi="仿宋" w:eastAsia="仿宋" w:cstheme="majorEastAsia"/>
          <w:color w:val="auto"/>
          <w:sz w:val="28"/>
          <w:szCs w:val="24"/>
          <w:shd w:val="clear" w:color="auto" w:fill="FEFEFE"/>
        </w:rPr>
        <w:t>不接受邮寄送达的申报资料。</w:t>
      </w:r>
    </w:p>
    <w:p>
      <w:pPr>
        <w:pStyle w:val="7"/>
        <w:spacing w:before="0" w:beforeAutospacing="0" w:after="0" w:afterAutospacing="0" w:line="580" w:lineRule="exact"/>
        <w:ind w:firstLine="560" w:firstLineChars="200"/>
        <w:jc w:val="both"/>
        <w:rPr>
          <w:rFonts w:ascii="黑体" w:hAnsi="黑体" w:eastAsia="黑体" w:cs="黑体"/>
          <w:color w:val="auto"/>
          <w:kern w:val="2"/>
          <w:sz w:val="28"/>
        </w:rPr>
      </w:pPr>
      <w:r>
        <w:rPr>
          <w:rFonts w:hint="eastAsia" w:ascii="黑体" w:hAnsi="黑体" w:eastAsia="黑体" w:cs="黑体"/>
          <w:color w:val="auto"/>
          <w:kern w:val="2"/>
          <w:sz w:val="28"/>
        </w:rPr>
        <w:t>四、其他要求</w:t>
      </w:r>
    </w:p>
    <w:p>
      <w:pPr>
        <w:spacing w:line="560" w:lineRule="exact"/>
        <w:ind w:firstLine="560" w:firstLineChars="200"/>
        <w:rPr>
          <w:rFonts w:ascii="仿宋" w:hAnsi="仿宋" w:eastAsia="仿宋" w:cstheme="majorEastAsia"/>
          <w:color w:val="auto"/>
          <w:sz w:val="28"/>
          <w:szCs w:val="24"/>
          <w:shd w:val="clear" w:color="auto" w:fill="FEFEFE"/>
        </w:rPr>
      </w:pPr>
      <w:r>
        <w:rPr>
          <w:rFonts w:hint="eastAsia" w:ascii="仿宋" w:hAnsi="仿宋" w:eastAsia="仿宋" w:cstheme="majorEastAsia"/>
          <w:color w:val="auto"/>
          <w:sz w:val="28"/>
          <w:szCs w:val="24"/>
          <w:shd w:val="clear" w:color="auto" w:fill="FEFEFE"/>
        </w:rPr>
        <w:t>（一）申报企业不得直接与相关临床科室及医生联系，违者取消该品种的申报资格。</w:t>
      </w:r>
    </w:p>
    <w:p>
      <w:pPr>
        <w:spacing w:line="560" w:lineRule="exact"/>
        <w:ind w:firstLine="560" w:firstLineChars="200"/>
        <w:rPr>
          <w:rFonts w:hint="eastAsia" w:ascii="仿宋" w:hAnsi="仿宋" w:eastAsia="仿宋" w:cstheme="majorEastAsia"/>
          <w:color w:val="auto"/>
          <w:sz w:val="28"/>
          <w:szCs w:val="24"/>
          <w:shd w:val="clear" w:color="auto" w:fill="FEFEFE"/>
          <w:lang w:eastAsia="zh-CN"/>
        </w:rPr>
      </w:pPr>
      <w:r>
        <w:rPr>
          <w:rFonts w:hint="eastAsia" w:ascii="仿宋" w:hAnsi="仿宋" w:eastAsia="仿宋" w:cstheme="majorEastAsia"/>
          <w:color w:val="auto"/>
          <w:sz w:val="28"/>
          <w:szCs w:val="24"/>
          <w:shd w:val="clear" w:color="auto" w:fill="FEFEFE"/>
        </w:rPr>
        <w:t>（二）所有申报资料不接受任何形式的更正；</w:t>
      </w:r>
      <w:r>
        <w:rPr>
          <w:rFonts w:hint="eastAsia" w:ascii="仿宋" w:hAnsi="仿宋" w:eastAsia="仿宋" w:cstheme="majorEastAsia"/>
          <w:color w:val="auto"/>
          <w:sz w:val="28"/>
          <w:szCs w:val="24"/>
          <w:shd w:val="clear" w:color="auto" w:fill="FEFEFE"/>
          <w:lang w:eastAsia="zh-CN"/>
        </w:rPr>
        <w:t>凡因申报资料填写不全或错误影响遴选结果的，由配送企业自行承担后果。</w:t>
      </w:r>
    </w:p>
    <w:p>
      <w:pPr>
        <w:spacing w:line="560" w:lineRule="exact"/>
        <w:ind w:firstLine="560" w:firstLineChars="200"/>
        <w:rPr>
          <w:rFonts w:hint="eastAsia" w:ascii="仿宋" w:hAnsi="仿宋" w:eastAsia="仿宋" w:cstheme="majorEastAsia"/>
          <w:color w:val="auto"/>
          <w:sz w:val="28"/>
          <w:szCs w:val="24"/>
          <w:shd w:val="clear" w:color="auto" w:fill="FEFEFE"/>
          <w:lang w:eastAsia="zh-CN"/>
        </w:rPr>
      </w:pPr>
      <w:r>
        <w:rPr>
          <w:rFonts w:hint="eastAsia" w:ascii="仿宋" w:hAnsi="仿宋" w:eastAsia="仿宋" w:cstheme="majorEastAsia"/>
          <w:color w:val="auto"/>
          <w:sz w:val="28"/>
          <w:szCs w:val="24"/>
          <w:shd w:val="clear" w:color="auto" w:fill="FEFEFE"/>
        </w:rPr>
        <w:t>（三）不接收涉嫌违规违法行为或按假劣药品被处罚或曾发生过严重质量事件的药品生产企业</w:t>
      </w:r>
      <w:r>
        <w:rPr>
          <w:rFonts w:hint="eastAsia" w:ascii="仿宋" w:hAnsi="仿宋" w:eastAsia="仿宋" w:cstheme="majorEastAsia"/>
          <w:color w:val="auto"/>
          <w:sz w:val="28"/>
          <w:szCs w:val="24"/>
          <w:shd w:val="clear" w:color="auto" w:fill="FEFEFE"/>
          <w:lang w:eastAsia="zh-CN"/>
        </w:rPr>
        <w:t>与配送企业</w:t>
      </w:r>
      <w:r>
        <w:rPr>
          <w:rFonts w:hint="eastAsia" w:ascii="仿宋" w:hAnsi="仿宋" w:eastAsia="仿宋" w:cstheme="majorEastAsia"/>
          <w:color w:val="auto"/>
          <w:sz w:val="28"/>
          <w:szCs w:val="24"/>
          <w:shd w:val="clear" w:color="auto" w:fill="FEFEFE"/>
        </w:rPr>
        <w:t>的</w:t>
      </w:r>
      <w:r>
        <w:rPr>
          <w:rFonts w:hint="eastAsia" w:ascii="仿宋" w:hAnsi="仿宋" w:eastAsia="仿宋" w:cstheme="majorEastAsia"/>
          <w:color w:val="auto"/>
          <w:sz w:val="28"/>
          <w:szCs w:val="24"/>
          <w:shd w:val="clear" w:color="auto" w:fill="FEFEFE"/>
          <w:lang w:eastAsia="zh-CN"/>
        </w:rPr>
        <w:t>申报</w:t>
      </w:r>
      <w:r>
        <w:rPr>
          <w:rFonts w:hint="eastAsia" w:ascii="仿宋" w:hAnsi="仿宋" w:eastAsia="仿宋" w:cstheme="majorEastAsia"/>
          <w:color w:val="auto"/>
          <w:sz w:val="28"/>
          <w:szCs w:val="24"/>
          <w:shd w:val="clear" w:color="auto" w:fill="FEFEFE"/>
        </w:rPr>
        <w:t>资料</w:t>
      </w:r>
      <w:r>
        <w:rPr>
          <w:rFonts w:hint="eastAsia" w:ascii="仿宋" w:hAnsi="仿宋" w:eastAsia="仿宋" w:cstheme="majorEastAsia"/>
          <w:color w:val="auto"/>
          <w:sz w:val="28"/>
          <w:szCs w:val="24"/>
          <w:shd w:val="clear" w:color="auto" w:fill="FEFEFE"/>
          <w:lang w:eastAsia="zh-CN"/>
        </w:rPr>
        <w:t>。</w:t>
      </w:r>
    </w:p>
    <w:p>
      <w:pPr>
        <w:widowControl/>
        <w:spacing w:line="560" w:lineRule="exact"/>
        <w:ind w:firstLine="560" w:firstLineChars="200"/>
        <w:rPr>
          <w:rFonts w:ascii="仿宋" w:hAnsi="仿宋" w:eastAsia="仿宋" w:cstheme="majorEastAsia"/>
          <w:color w:val="auto"/>
          <w:sz w:val="28"/>
          <w:szCs w:val="24"/>
          <w:shd w:val="clear" w:color="auto" w:fill="FFFFFF"/>
        </w:rPr>
      </w:pPr>
      <w:r>
        <w:rPr>
          <w:rFonts w:hint="eastAsia" w:ascii="仿宋" w:hAnsi="仿宋" w:eastAsia="仿宋" w:cstheme="majorEastAsia"/>
          <w:color w:val="auto"/>
          <w:sz w:val="28"/>
          <w:szCs w:val="24"/>
          <w:shd w:val="clear" w:color="auto" w:fill="FEFEFE"/>
        </w:rPr>
        <w:t>（四）</w:t>
      </w:r>
      <w:r>
        <w:rPr>
          <w:rFonts w:hint="eastAsia" w:ascii="仿宋" w:hAnsi="仿宋" w:eastAsia="仿宋" w:cstheme="majorEastAsia"/>
          <w:color w:val="auto"/>
          <w:sz w:val="28"/>
          <w:szCs w:val="24"/>
          <w:shd w:val="clear" w:color="auto" w:fill="FEFEFE"/>
          <w:lang w:eastAsia="zh-CN"/>
        </w:rPr>
        <w:t>本</w:t>
      </w:r>
      <w:r>
        <w:rPr>
          <w:rFonts w:hint="eastAsia" w:ascii="仿宋" w:hAnsi="仿宋" w:eastAsia="仿宋" w:cstheme="majorEastAsia"/>
          <w:color w:val="auto"/>
          <w:sz w:val="28"/>
          <w:szCs w:val="24"/>
          <w:shd w:val="clear" w:color="auto" w:fill="FEFEFE"/>
        </w:rPr>
        <w:t>次药</w:t>
      </w:r>
      <w:r>
        <w:rPr>
          <w:rFonts w:hint="eastAsia" w:ascii="仿宋" w:hAnsi="仿宋" w:eastAsia="仿宋" w:cstheme="majorEastAsia"/>
          <w:color w:val="auto"/>
          <w:sz w:val="28"/>
          <w:szCs w:val="24"/>
          <w:shd w:val="clear" w:color="auto" w:fill="FEFEFE"/>
          <w:lang w:eastAsia="zh-CN"/>
        </w:rPr>
        <w:t>品</w:t>
      </w:r>
      <w:r>
        <w:rPr>
          <w:rFonts w:hint="eastAsia" w:ascii="仿宋" w:hAnsi="仿宋" w:eastAsia="仿宋" w:cstheme="majorEastAsia"/>
          <w:color w:val="auto"/>
          <w:sz w:val="28"/>
          <w:szCs w:val="24"/>
          <w:shd w:val="clear" w:color="auto" w:fill="FEFEFE"/>
        </w:rPr>
        <w:t>申报</w:t>
      </w:r>
      <w:r>
        <w:rPr>
          <w:rFonts w:hint="eastAsia" w:ascii="仿宋" w:hAnsi="仿宋" w:eastAsia="仿宋" w:cstheme="majorEastAsia"/>
          <w:color w:val="auto"/>
          <w:sz w:val="28"/>
          <w:szCs w:val="24"/>
          <w:shd w:val="clear" w:color="auto" w:fill="FFFFFF"/>
        </w:rPr>
        <w:t>材料不作退还。</w:t>
      </w:r>
    </w:p>
    <w:p>
      <w:pPr>
        <w:widowControl/>
        <w:spacing w:line="580" w:lineRule="exact"/>
        <w:ind w:firstLine="560" w:firstLineChars="200"/>
        <w:rPr>
          <w:rFonts w:hint="eastAsia" w:ascii="仿宋" w:hAnsi="仿宋" w:eastAsia="仿宋" w:cstheme="majorEastAsia"/>
          <w:color w:val="auto"/>
          <w:sz w:val="28"/>
          <w:szCs w:val="24"/>
          <w:shd w:val="clear" w:color="auto" w:fill="FFFFFF"/>
          <w:lang w:val="en-US" w:eastAsia="zh-CN"/>
        </w:rPr>
      </w:pPr>
      <w:r>
        <w:rPr>
          <w:rFonts w:hint="eastAsia" w:ascii="仿宋" w:hAnsi="仿宋" w:eastAsia="仿宋" w:cstheme="majorEastAsia"/>
          <w:color w:val="auto"/>
          <w:sz w:val="28"/>
          <w:szCs w:val="24"/>
          <w:shd w:val="clear" w:color="auto" w:fill="FFFFFF"/>
          <w:lang w:val="en-US" w:eastAsia="zh-CN"/>
        </w:rPr>
        <w:t>联系人：黄老师   电话：028-27238026</w:t>
      </w:r>
    </w:p>
    <w:p>
      <w:pPr>
        <w:widowControl/>
        <w:spacing w:line="580" w:lineRule="exact"/>
        <w:ind w:firstLine="560" w:firstLineChars="200"/>
        <w:rPr>
          <w:rFonts w:hint="default" w:ascii="仿宋" w:hAnsi="仿宋" w:eastAsia="仿宋" w:cstheme="majorEastAsia"/>
          <w:color w:val="auto"/>
          <w:sz w:val="28"/>
          <w:szCs w:val="24"/>
          <w:shd w:val="clear" w:color="auto" w:fill="FFFFFF"/>
          <w:lang w:val="en-US" w:eastAsia="zh-CN"/>
        </w:rPr>
      </w:pPr>
    </w:p>
    <w:p>
      <w:pPr>
        <w:widowControl/>
        <w:spacing w:line="580" w:lineRule="exact"/>
        <w:ind w:firstLine="560" w:firstLineChars="200"/>
        <w:rPr>
          <w:rFonts w:ascii="仿宋" w:hAnsi="仿宋" w:eastAsia="仿宋" w:cstheme="majorEastAsia"/>
          <w:color w:val="auto"/>
          <w:sz w:val="28"/>
          <w:szCs w:val="24"/>
        </w:rPr>
      </w:pPr>
      <w:r>
        <w:rPr>
          <w:rFonts w:hint="eastAsia" w:ascii="仿宋" w:hAnsi="仿宋" w:eastAsia="仿宋" w:cstheme="majorEastAsia"/>
          <w:color w:val="auto"/>
          <w:sz w:val="28"/>
          <w:szCs w:val="24"/>
        </w:rPr>
        <w:t>附件1-1</w:t>
      </w:r>
      <w:r>
        <w:rPr>
          <w:rFonts w:hint="eastAsia" w:ascii="仿宋" w:hAnsi="仿宋" w:eastAsia="仿宋" w:cstheme="majorEastAsia"/>
          <w:color w:val="auto"/>
          <w:sz w:val="28"/>
          <w:szCs w:val="24"/>
          <w:lang w:val="en-US" w:eastAsia="zh-CN"/>
        </w:rPr>
        <w:t>2</w:t>
      </w:r>
      <w:r>
        <w:rPr>
          <w:rFonts w:hint="eastAsia" w:ascii="仿宋" w:hAnsi="仿宋" w:eastAsia="仿宋" w:cstheme="majorEastAsia"/>
          <w:color w:val="auto"/>
          <w:sz w:val="28"/>
          <w:szCs w:val="24"/>
        </w:rPr>
        <w:t>：药</w:t>
      </w:r>
      <w:r>
        <w:rPr>
          <w:rFonts w:hint="eastAsia" w:ascii="仿宋" w:hAnsi="仿宋" w:eastAsia="仿宋" w:cstheme="majorEastAsia"/>
          <w:color w:val="auto"/>
          <w:sz w:val="28"/>
          <w:szCs w:val="24"/>
          <w:lang w:eastAsia="zh-CN"/>
        </w:rPr>
        <w:t>品</w:t>
      </w:r>
      <w:r>
        <w:rPr>
          <w:rFonts w:hint="eastAsia" w:ascii="仿宋" w:hAnsi="仿宋" w:eastAsia="仿宋" w:cstheme="majorEastAsia"/>
          <w:color w:val="auto"/>
          <w:sz w:val="28"/>
          <w:szCs w:val="24"/>
        </w:rPr>
        <w:t>申报资料</w:t>
      </w:r>
    </w:p>
    <w:p>
      <w:pPr>
        <w:widowControl/>
        <w:spacing w:line="520" w:lineRule="exact"/>
        <w:ind w:firstLine="480" w:firstLineChars="200"/>
        <w:jc w:val="left"/>
        <w:rPr>
          <w:rFonts w:asciiTheme="majorEastAsia" w:hAnsiTheme="majorEastAsia" w:eastAsiaTheme="majorEastAsia" w:cstheme="majorEastAsia"/>
          <w:color w:val="auto"/>
          <w:sz w:val="24"/>
          <w:szCs w:val="24"/>
        </w:rPr>
      </w:pPr>
    </w:p>
    <w:p>
      <w:pPr>
        <w:widowControl/>
        <w:spacing w:line="520" w:lineRule="exact"/>
        <w:ind w:firstLine="480" w:firstLineChars="200"/>
        <w:jc w:val="left"/>
        <w:rPr>
          <w:rFonts w:hint="eastAsia" w:asciiTheme="majorEastAsia" w:hAnsiTheme="majorEastAsia" w:eastAsiaTheme="majorEastAsia" w:cstheme="majorEastAsia"/>
          <w:color w:val="auto"/>
          <w:sz w:val="24"/>
          <w:szCs w:val="24"/>
        </w:rPr>
      </w:pPr>
    </w:p>
    <w:p>
      <w:pPr>
        <w:widowControl/>
        <w:spacing w:line="580" w:lineRule="exact"/>
        <w:ind w:firstLine="5600" w:firstLineChars="2000"/>
        <w:rPr>
          <w:rFonts w:ascii="仿宋" w:hAnsi="仿宋" w:eastAsia="仿宋" w:cstheme="majorEastAsia"/>
          <w:color w:val="auto"/>
          <w:sz w:val="28"/>
          <w:szCs w:val="24"/>
        </w:rPr>
      </w:pPr>
      <w:r>
        <w:rPr>
          <w:rFonts w:hint="eastAsia" w:ascii="仿宋" w:hAnsi="仿宋" w:eastAsia="仿宋" w:cstheme="majorEastAsia"/>
          <w:color w:val="auto"/>
          <w:sz w:val="28"/>
          <w:szCs w:val="24"/>
        </w:rPr>
        <w:t xml:space="preserve">简阳市人民医院  </w:t>
      </w:r>
    </w:p>
    <w:p>
      <w:pPr>
        <w:widowControl/>
        <w:spacing w:line="580" w:lineRule="exact"/>
        <w:ind w:firstLine="560" w:firstLineChars="200"/>
        <w:rPr>
          <w:rFonts w:ascii="仿宋" w:hAnsi="仿宋" w:eastAsia="仿宋" w:cstheme="majorEastAsia"/>
          <w:color w:val="auto"/>
          <w:sz w:val="28"/>
          <w:szCs w:val="24"/>
        </w:rPr>
      </w:pPr>
      <w:r>
        <w:rPr>
          <w:rFonts w:hint="eastAsia" w:ascii="仿宋" w:hAnsi="仿宋" w:eastAsia="仿宋" w:cstheme="majorEastAsia"/>
          <w:color w:val="auto"/>
          <w:sz w:val="28"/>
          <w:szCs w:val="24"/>
        </w:rPr>
        <w:t xml:space="preserve"> </w:t>
      </w:r>
      <w:r>
        <w:rPr>
          <w:rFonts w:ascii="仿宋" w:hAnsi="仿宋" w:eastAsia="仿宋" w:cstheme="majorEastAsia"/>
          <w:color w:val="auto"/>
          <w:sz w:val="28"/>
          <w:szCs w:val="24"/>
        </w:rPr>
        <w:t xml:space="preserve">                                   </w:t>
      </w:r>
      <w:r>
        <w:rPr>
          <w:rFonts w:hint="eastAsia" w:ascii="仿宋" w:hAnsi="仿宋" w:eastAsia="仿宋" w:cstheme="majorEastAsia"/>
          <w:color w:val="auto"/>
          <w:sz w:val="28"/>
          <w:szCs w:val="24"/>
        </w:rPr>
        <w:t>202</w:t>
      </w:r>
      <w:r>
        <w:rPr>
          <w:rFonts w:hint="eastAsia" w:ascii="仿宋" w:hAnsi="仿宋" w:eastAsia="仿宋" w:cstheme="majorEastAsia"/>
          <w:color w:val="auto"/>
          <w:sz w:val="28"/>
          <w:szCs w:val="24"/>
          <w:lang w:val="en-US" w:eastAsia="zh-CN"/>
        </w:rPr>
        <w:t>2</w:t>
      </w:r>
      <w:r>
        <w:rPr>
          <w:rFonts w:hint="eastAsia" w:ascii="仿宋" w:hAnsi="仿宋" w:eastAsia="仿宋" w:cstheme="majorEastAsia"/>
          <w:color w:val="auto"/>
          <w:sz w:val="28"/>
          <w:szCs w:val="24"/>
        </w:rPr>
        <w:t>年</w:t>
      </w:r>
      <w:r>
        <w:rPr>
          <w:rFonts w:hint="eastAsia" w:ascii="仿宋" w:hAnsi="仿宋" w:eastAsia="仿宋" w:cstheme="majorEastAsia"/>
          <w:color w:val="auto"/>
          <w:sz w:val="28"/>
          <w:szCs w:val="24"/>
          <w:lang w:val="en-US" w:eastAsia="zh-CN"/>
        </w:rPr>
        <w:t>4</w:t>
      </w:r>
      <w:r>
        <w:rPr>
          <w:rFonts w:hint="eastAsia" w:ascii="仿宋" w:hAnsi="仿宋" w:eastAsia="仿宋" w:cstheme="majorEastAsia"/>
          <w:color w:val="auto"/>
          <w:sz w:val="28"/>
          <w:szCs w:val="24"/>
        </w:rPr>
        <w:t>月</w:t>
      </w:r>
      <w:r>
        <w:rPr>
          <w:rFonts w:hint="eastAsia" w:ascii="仿宋" w:hAnsi="仿宋" w:eastAsia="仿宋" w:cstheme="majorEastAsia"/>
          <w:color w:val="auto"/>
          <w:sz w:val="28"/>
          <w:szCs w:val="24"/>
          <w:lang w:val="en-US" w:eastAsia="zh-CN"/>
        </w:rPr>
        <w:t>21</w:t>
      </w:r>
      <w:r>
        <w:rPr>
          <w:rFonts w:hint="eastAsia" w:ascii="仿宋" w:hAnsi="仿宋" w:eastAsia="仿宋" w:cstheme="majorEastAsia"/>
          <w:color w:val="auto"/>
          <w:sz w:val="28"/>
          <w:szCs w:val="24"/>
        </w:rPr>
        <w:t>日</w:t>
      </w:r>
    </w:p>
    <w:p>
      <w:pPr>
        <w:spacing w:line="480" w:lineRule="exact"/>
        <w:rPr>
          <w:rFonts w:hint="eastAsia" w:ascii="黑体" w:hAnsi="黑体" w:eastAsia="黑体"/>
          <w:color w:val="auto"/>
          <w:sz w:val="28"/>
          <w:szCs w:val="32"/>
        </w:rPr>
      </w:pPr>
    </w:p>
    <w:p>
      <w:pPr>
        <w:rPr>
          <w:rFonts w:hint="eastAsia" w:ascii="黑体" w:hAnsi="黑体" w:eastAsia="黑体"/>
          <w:color w:val="auto"/>
          <w:sz w:val="28"/>
          <w:szCs w:val="32"/>
        </w:rPr>
      </w:pPr>
      <w:r>
        <w:rPr>
          <w:rFonts w:hint="eastAsia" w:ascii="黑体" w:hAnsi="黑体" w:eastAsia="黑体"/>
          <w:color w:val="auto"/>
          <w:sz w:val="28"/>
          <w:szCs w:val="32"/>
        </w:rPr>
        <w:br w:type="page"/>
      </w:r>
    </w:p>
    <w:p>
      <w:pPr>
        <w:spacing w:line="480" w:lineRule="exact"/>
        <w:rPr>
          <w:rFonts w:ascii="黑体" w:hAnsi="黑体" w:eastAsia="黑体"/>
          <w:color w:val="auto"/>
          <w:sz w:val="28"/>
          <w:szCs w:val="32"/>
        </w:rPr>
      </w:pPr>
      <w:r>
        <w:rPr>
          <w:rFonts w:hint="eastAsia" w:ascii="黑体" w:hAnsi="黑体" w:eastAsia="黑体"/>
          <w:color w:val="auto"/>
          <w:sz w:val="28"/>
          <w:szCs w:val="32"/>
        </w:rPr>
        <w:t>附件1：封面</w:t>
      </w: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r>
        <w:rPr>
          <w:rFonts w:hint="eastAsia" w:ascii="Times New Roman" w:hAnsi="Times New Roman" w:eastAsia="方正小标宋简体" w:cs="Times New Roman"/>
          <w:color w:val="auto"/>
          <w:sz w:val="40"/>
          <w:szCs w:val="44"/>
        </w:rPr>
        <w:t>简阳市人民医院药</w:t>
      </w:r>
      <w:r>
        <w:rPr>
          <w:rFonts w:hint="eastAsia" w:ascii="Times New Roman" w:hAnsi="Times New Roman" w:eastAsia="方正小标宋简体" w:cs="Times New Roman"/>
          <w:color w:val="auto"/>
          <w:sz w:val="40"/>
          <w:szCs w:val="44"/>
          <w:lang w:eastAsia="zh-CN"/>
        </w:rPr>
        <w:t>品</w:t>
      </w:r>
      <w:r>
        <w:rPr>
          <w:rFonts w:hint="eastAsia" w:ascii="Times New Roman" w:hAnsi="Times New Roman" w:eastAsia="方正小标宋简体" w:cs="Times New Roman"/>
          <w:color w:val="auto"/>
          <w:sz w:val="40"/>
          <w:szCs w:val="44"/>
        </w:rPr>
        <w:t>申报资料</w:t>
      </w: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hint="eastAsia"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580" w:lineRule="exact"/>
        <w:ind w:firstLine="2833" w:firstLineChars="1288"/>
        <w:rPr>
          <w:rFonts w:hint="eastAsia" w:asciiTheme="majorEastAsia" w:hAnsiTheme="majorEastAsia" w:eastAsiaTheme="majorEastAsia" w:cstheme="majorEastAsia"/>
          <w:bCs/>
          <w:color w:val="auto"/>
          <w:sz w:val="22"/>
          <w:szCs w:val="24"/>
          <w:lang w:eastAsia="zh-CN"/>
        </w:rPr>
      </w:pPr>
      <w:r>
        <w:rPr>
          <w:rFonts w:hint="eastAsia" w:asciiTheme="majorEastAsia" w:hAnsiTheme="majorEastAsia" w:eastAsiaTheme="majorEastAsia" w:cstheme="majorEastAsia"/>
          <w:bCs/>
          <w:color w:val="auto"/>
          <w:sz w:val="22"/>
          <w:szCs w:val="24"/>
          <w:lang w:eastAsia="zh-CN"/>
        </w:rPr>
        <w:t>申报药品排列序号：</w:t>
      </w:r>
    </w:p>
    <w:p>
      <w:pPr>
        <w:spacing w:line="580" w:lineRule="exact"/>
        <w:ind w:firstLine="2833" w:firstLineChars="1288"/>
        <w:rPr>
          <w:rFonts w:hint="eastAsia" w:asciiTheme="majorEastAsia" w:hAnsiTheme="majorEastAsia" w:eastAsiaTheme="majorEastAsia" w:cstheme="majorEastAsia"/>
          <w:bCs/>
          <w:color w:val="auto"/>
          <w:sz w:val="22"/>
          <w:szCs w:val="24"/>
          <w:lang w:eastAsia="zh-CN"/>
        </w:rPr>
      </w:pPr>
      <w:r>
        <w:rPr>
          <w:rFonts w:hint="eastAsia" w:asciiTheme="majorEastAsia" w:hAnsiTheme="majorEastAsia" w:eastAsiaTheme="majorEastAsia" w:cstheme="majorEastAsia"/>
          <w:bCs/>
          <w:color w:val="auto"/>
          <w:sz w:val="22"/>
          <w:szCs w:val="24"/>
          <w:lang w:eastAsia="zh-CN"/>
        </w:rPr>
        <w:t>申报药品名称（一个品种准备一套资料）：</w:t>
      </w:r>
    </w:p>
    <w:p>
      <w:pPr>
        <w:spacing w:line="580" w:lineRule="exact"/>
        <w:ind w:firstLine="2833" w:firstLineChars="1288"/>
        <w:rPr>
          <w:rFonts w:hint="default" w:asciiTheme="majorEastAsia" w:hAnsiTheme="majorEastAsia" w:eastAsiaTheme="majorEastAsia" w:cstheme="majorEastAsia"/>
          <w:bCs/>
          <w:color w:val="auto"/>
          <w:sz w:val="22"/>
          <w:szCs w:val="24"/>
          <w:lang w:val="en-US" w:eastAsia="zh-CN"/>
        </w:rPr>
      </w:pPr>
      <w:r>
        <w:rPr>
          <w:rFonts w:hint="eastAsia" w:asciiTheme="majorEastAsia" w:hAnsiTheme="majorEastAsia" w:eastAsiaTheme="majorEastAsia" w:cstheme="majorEastAsia"/>
          <w:bCs/>
          <w:color w:val="auto"/>
          <w:sz w:val="22"/>
          <w:szCs w:val="24"/>
          <w:lang w:eastAsia="zh-CN"/>
        </w:rPr>
        <w:t>生产企业名称</w:t>
      </w:r>
      <w:r>
        <w:rPr>
          <w:rFonts w:hint="eastAsia" w:asciiTheme="majorEastAsia" w:hAnsiTheme="majorEastAsia" w:eastAsiaTheme="majorEastAsia" w:cstheme="majorEastAsia"/>
          <w:bCs/>
          <w:color w:val="auto"/>
          <w:sz w:val="22"/>
          <w:szCs w:val="24"/>
          <w:lang w:val="en-US" w:eastAsia="zh-CN"/>
        </w:rPr>
        <w:t xml:space="preserve"> ：</w:t>
      </w:r>
    </w:p>
    <w:p>
      <w:pPr>
        <w:spacing w:line="580" w:lineRule="exact"/>
        <w:ind w:firstLine="2833" w:firstLineChars="1288"/>
        <w:rPr>
          <w:rFonts w:hint="eastAsia" w:asciiTheme="majorEastAsia" w:hAnsiTheme="majorEastAsia" w:eastAsiaTheme="majorEastAsia" w:cstheme="majorEastAsia"/>
          <w:bCs/>
          <w:color w:val="auto"/>
          <w:sz w:val="22"/>
          <w:szCs w:val="24"/>
        </w:rPr>
      </w:pPr>
      <w:r>
        <w:rPr>
          <w:rFonts w:hint="eastAsia" w:asciiTheme="majorEastAsia" w:hAnsiTheme="majorEastAsia" w:eastAsiaTheme="majorEastAsia" w:cstheme="majorEastAsia"/>
          <w:bCs/>
          <w:color w:val="auto"/>
          <w:sz w:val="22"/>
          <w:szCs w:val="24"/>
          <w:lang w:eastAsia="zh-CN"/>
        </w:rPr>
        <w:t>配送</w:t>
      </w:r>
      <w:r>
        <w:rPr>
          <w:rFonts w:hint="eastAsia" w:asciiTheme="majorEastAsia" w:hAnsiTheme="majorEastAsia" w:eastAsiaTheme="majorEastAsia" w:cstheme="majorEastAsia"/>
          <w:bCs/>
          <w:color w:val="auto"/>
          <w:sz w:val="22"/>
          <w:szCs w:val="24"/>
        </w:rPr>
        <w:t>企业名称（盖章）：</w:t>
      </w:r>
    </w:p>
    <w:p>
      <w:pPr>
        <w:tabs>
          <w:tab w:val="left" w:pos="567"/>
        </w:tabs>
        <w:spacing w:line="580" w:lineRule="exact"/>
        <w:ind w:firstLine="2833" w:firstLineChars="1288"/>
        <w:rPr>
          <w:rFonts w:asciiTheme="majorEastAsia" w:hAnsiTheme="majorEastAsia" w:eastAsiaTheme="majorEastAsia" w:cstheme="majorEastAsia"/>
          <w:bCs/>
          <w:color w:val="auto"/>
          <w:sz w:val="22"/>
        </w:rPr>
      </w:pPr>
      <w:r>
        <w:rPr>
          <w:rFonts w:hint="eastAsia" w:asciiTheme="majorEastAsia" w:hAnsiTheme="majorEastAsia" w:eastAsiaTheme="majorEastAsia" w:cstheme="majorEastAsia"/>
          <w:bCs/>
          <w:color w:val="auto"/>
          <w:sz w:val="22"/>
          <w:lang w:eastAsia="zh-CN"/>
        </w:rPr>
        <w:t>配送企业委托代理人</w:t>
      </w:r>
      <w:r>
        <w:rPr>
          <w:rFonts w:hint="eastAsia" w:asciiTheme="majorEastAsia" w:hAnsiTheme="majorEastAsia" w:eastAsiaTheme="majorEastAsia" w:cstheme="majorEastAsia"/>
          <w:bCs/>
          <w:color w:val="auto"/>
          <w:sz w:val="22"/>
        </w:rPr>
        <w:t>签名：</w:t>
      </w:r>
    </w:p>
    <w:p>
      <w:pPr>
        <w:tabs>
          <w:tab w:val="left" w:pos="567"/>
        </w:tabs>
        <w:spacing w:line="580" w:lineRule="exact"/>
        <w:ind w:firstLine="2833" w:firstLineChars="1288"/>
        <w:rPr>
          <w:rFonts w:hint="eastAsia" w:asciiTheme="majorEastAsia" w:hAnsiTheme="majorEastAsia" w:eastAsiaTheme="majorEastAsia" w:cstheme="majorEastAsia"/>
          <w:bCs/>
          <w:color w:val="auto"/>
          <w:sz w:val="22"/>
        </w:rPr>
      </w:pPr>
    </w:p>
    <w:p>
      <w:pPr>
        <w:tabs>
          <w:tab w:val="left" w:pos="567"/>
        </w:tabs>
        <w:spacing w:line="580" w:lineRule="exact"/>
        <w:ind w:firstLine="2833" w:firstLineChars="1288"/>
        <w:rPr>
          <w:rFonts w:hint="eastAsia" w:asciiTheme="majorEastAsia" w:hAnsiTheme="majorEastAsia" w:eastAsiaTheme="majorEastAsia" w:cstheme="majorEastAsia"/>
          <w:bCs/>
          <w:color w:val="auto"/>
          <w:sz w:val="22"/>
        </w:rPr>
      </w:pPr>
    </w:p>
    <w:p>
      <w:pPr>
        <w:tabs>
          <w:tab w:val="left" w:pos="567"/>
        </w:tabs>
        <w:spacing w:line="580" w:lineRule="exact"/>
        <w:ind w:firstLine="2833" w:firstLineChars="1288"/>
        <w:rPr>
          <w:rFonts w:ascii="仿宋" w:hAnsi="仿宋" w:eastAsia="仿宋" w:cs="Times New Roman"/>
          <w:bCs/>
          <w:color w:val="auto"/>
          <w:sz w:val="28"/>
          <w:szCs w:val="28"/>
        </w:rPr>
      </w:pPr>
      <w:r>
        <w:rPr>
          <w:rFonts w:hint="eastAsia" w:asciiTheme="majorEastAsia" w:hAnsiTheme="majorEastAsia" w:eastAsiaTheme="majorEastAsia" w:cstheme="majorEastAsia"/>
          <w:bCs/>
          <w:color w:val="auto"/>
          <w:sz w:val="22"/>
        </w:rPr>
        <w:t>签署日期：   年  月  日</w:t>
      </w: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r>
        <w:rPr>
          <w:rFonts w:ascii="仿宋_GB2312" w:hAnsi="微软雅黑" w:eastAsia="仿宋_GB2312"/>
          <w:b/>
          <w:color w:val="auto"/>
          <w:sz w:val="28"/>
          <w:szCs w:val="32"/>
        </w:rPr>
        <w:t xml:space="preserve">             </w:t>
      </w:r>
    </w:p>
    <w:p>
      <w:pPr>
        <w:spacing w:line="480" w:lineRule="exact"/>
        <w:rPr>
          <w:rFonts w:ascii="黑体" w:hAnsi="黑体" w:eastAsia="黑体"/>
          <w:color w:val="333333"/>
          <w:sz w:val="28"/>
          <w:szCs w:val="32"/>
        </w:rPr>
      </w:pPr>
      <w:r>
        <w:rPr>
          <w:rFonts w:ascii="黑体" w:hAnsi="黑体" w:eastAsia="黑体"/>
          <w:color w:val="333333"/>
          <w:sz w:val="28"/>
          <w:szCs w:val="32"/>
        </w:rPr>
        <w:t>附件2</w:t>
      </w:r>
    </w:p>
    <w:p>
      <w:pPr>
        <w:spacing w:line="48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药</w:t>
      </w:r>
      <w:r>
        <w:rPr>
          <w:rFonts w:hint="eastAsia" w:ascii="Times New Roman" w:hAnsi="Times New Roman" w:eastAsia="方正小标宋简体" w:cs="Times New Roman"/>
          <w:sz w:val="32"/>
          <w:szCs w:val="32"/>
          <w:lang w:eastAsia="zh-CN"/>
        </w:rPr>
        <w:t>品</w:t>
      </w:r>
      <w:r>
        <w:rPr>
          <w:rFonts w:hint="eastAsia" w:ascii="Times New Roman" w:hAnsi="Times New Roman" w:eastAsia="方正小标宋简体" w:cs="Times New Roman"/>
          <w:sz w:val="32"/>
          <w:szCs w:val="32"/>
        </w:rPr>
        <w:t>申报资料目录</w:t>
      </w:r>
    </w:p>
    <w:p>
      <w:pPr>
        <w:spacing w:line="480" w:lineRule="exact"/>
        <w:rPr>
          <w:rFonts w:asciiTheme="majorEastAsia" w:hAnsiTheme="majorEastAsia" w:eastAsiaTheme="majorEastAsia" w:cstheme="majorEastAsia"/>
          <w:b/>
          <w:bCs/>
          <w:sz w:val="24"/>
          <w:szCs w:val="28"/>
        </w:rPr>
      </w:pPr>
    </w:p>
    <w:p>
      <w:pPr>
        <w:spacing w:line="480" w:lineRule="exact"/>
        <w:rPr>
          <w:rFonts w:asciiTheme="majorEastAsia" w:hAnsiTheme="majorEastAsia" w:eastAsiaTheme="majorEastAsia" w:cstheme="majorEastAsia"/>
          <w:sz w:val="24"/>
          <w:szCs w:val="28"/>
        </w:rPr>
      </w:pPr>
      <w:r>
        <w:rPr>
          <w:rFonts w:hint="eastAsia" w:asciiTheme="majorEastAsia" w:hAnsiTheme="majorEastAsia" w:eastAsiaTheme="majorEastAsia" w:cstheme="majorEastAsia"/>
          <w:b/>
          <w:bCs/>
          <w:sz w:val="24"/>
          <w:szCs w:val="28"/>
          <w:lang w:eastAsia="zh-CN"/>
        </w:rPr>
        <w:t>配送</w:t>
      </w:r>
      <w:r>
        <w:rPr>
          <w:rFonts w:hint="eastAsia" w:asciiTheme="majorEastAsia" w:hAnsiTheme="majorEastAsia" w:eastAsiaTheme="majorEastAsia" w:cstheme="majorEastAsia"/>
          <w:b/>
          <w:bCs/>
          <w:sz w:val="24"/>
          <w:szCs w:val="28"/>
        </w:rPr>
        <w:t xml:space="preserve">企业：（公章）  </w:t>
      </w:r>
      <w:r>
        <w:rPr>
          <w:rFonts w:hint="eastAsia" w:asciiTheme="majorEastAsia" w:hAnsiTheme="majorEastAsia" w:eastAsiaTheme="majorEastAsia" w:cstheme="majorEastAsia"/>
          <w:sz w:val="24"/>
          <w:szCs w:val="28"/>
        </w:rPr>
        <w:t xml:space="preserve">      </w:t>
      </w:r>
    </w:p>
    <w:p>
      <w:pPr>
        <w:spacing w:line="480" w:lineRule="exact"/>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sz w:val="24"/>
          <w:szCs w:val="28"/>
        </w:rPr>
        <w:t xml:space="preserve"> </w:t>
      </w:r>
      <w:r>
        <w:rPr>
          <w:rFonts w:hint="eastAsia" w:asciiTheme="majorEastAsia" w:hAnsiTheme="majorEastAsia" w:eastAsiaTheme="majorEastAsia" w:cstheme="majorEastAsia"/>
          <w:color w:val="auto"/>
          <w:sz w:val="24"/>
          <w:szCs w:val="28"/>
        </w:rPr>
        <w:t xml:space="preserve">   </w:t>
      </w:r>
      <w:r>
        <w:rPr>
          <w:rFonts w:hint="eastAsia" w:asciiTheme="majorEastAsia" w:hAnsiTheme="majorEastAsia" w:eastAsiaTheme="majorEastAsia" w:cstheme="majorEastAsia"/>
          <w:bCs/>
          <w:color w:val="auto"/>
          <w:kern w:val="2"/>
          <w:sz w:val="22"/>
          <w:szCs w:val="24"/>
          <w:lang w:val="en-US" w:eastAsia="zh-CN" w:bidi="ar-SA"/>
        </w:rPr>
        <w:t>1．新药品种申报目录（附件3）</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2．新药申报信息表（附件4）</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3．新药申报承诺书（附件5）</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4．新药申报廉洁承诺书（附件6）</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5．药品质量保证协议书（附件7）</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highlight w:val="none"/>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6．药</w:t>
      </w:r>
      <w:r>
        <w:rPr>
          <w:rFonts w:hint="eastAsia" w:asciiTheme="majorEastAsia" w:hAnsiTheme="majorEastAsia" w:eastAsiaTheme="majorEastAsia" w:cstheme="majorEastAsia"/>
          <w:bCs/>
          <w:color w:val="auto"/>
          <w:kern w:val="2"/>
          <w:sz w:val="22"/>
          <w:szCs w:val="24"/>
          <w:highlight w:val="none"/>
          <w:lang w:val="en-US" w:eastAsia="zh-CN" w:bidi="ar-SA"/>
        </w:rPr>
        <w:t>品生产企业授权委托书（附件8）</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highlight w:val="none"/>
          <w:lang w:val="en-US" w:eastAsia="zh-CN" w:bidi="ar-SA"/>
        </w:rPr>
        <w:t>7．配送企业法人授权委托书（附件</w:t>
      </w:r>
      <w:r>
        <w:rPr>
          <w:rFonts w:hint="eastAsia" w:asciiTheme="majorEastAsia" w:hAnsiTheme="majorEastAsia" w:eastAsiaTheme="majorEastAsia" w:cstheme="majorEastAsia"/>
          <w:bCs/>
          <w:color w:val="auto"/>
          <w:kern w:val="2"/>
          <w:sz w:val="22"/>
          <w:szCs w:val="24"/>
          <w:lang w:val="en-US" w:eastAsia="zh-CN" w:bidi="ar-SA"/>
        </w:rPr>
        <w:t>9）</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8．“两票制”承诺书（附件10）</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9．新药价格申报表（附件11，要求另外提供电子档资料）</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10.新药申报料评价指标（附件12）</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11.药品生产企业营业执照、药品生产许可证、药品GMP证书（可为复印件，须清晰并加盖生产企业公章；进口药品提供全国总代理相关资质，如药品经营许可证、GSP证书，2019年12月1日后新注册的药品生产企业无需提供药品GSP证书）。</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12.药品注册批件（可为复印件，须清晰并加盖生产企业公章；进口药品加盖全国总代理商鲜章；药品注册证过期须提供有效期内的药品再注册批件，有变更事宜需提交药品补充申请批件）。</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13.属于国家“1.1类新药”品种的，须提供相关证明材料。</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14.已申请受理（含通过）一致性评价的品种，须提交相关证明材料。</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15.国家药品质量标准文件（药典或局颁标准）。</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16.近期省（市）级或入关口岸药检所药品质量检验报告书。</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17.“四川省药械集中采购及医药价格监管平台”挂网页面打印件。</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18.医保品种提供当前“四川省医保报销政策”相关文件中品种所在页复印件和成都市医保药品编码、国家医保药品代码。</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19.经原国家食品药品监督管理局批准的法定药品说明书及外包装的原件。</w:t>
      </w:r>
    </w:p>
    <w:p>
      <w:pPr>
        <w:pStyle w:val="7"/>
        <w:shd w:val="clear" w:color="auto" w:fill="FEFEFE"/>
        <w:spacing w:before="0" w:beforeAutospacing="0" w:after="0" w:afterAutospacing="0" w:line="580" w:lineRule="exact"/>
        <w:ind w:left="437" w:leftChars="208" w:firstLine="0" w:firstLineChars="0"/>
        <w:jc w:val="both"/>
        <w:rPr>
          <w:rFonts w:hint="default"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20.产品介绍资料，同类产品有效性、安全性、经济性等对比评价资料。</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rPr>
          <w:rFonts w:hint="eastAsia" w:ascii="黑体" w:hAnsi="黑体" w:eastAsia="黑体"/>
          <w:color w:val="333333"/>
          <w:sz w:val="24"/>
          <w:szCs w:val="28"/>
        </w:rPr>
      </w:pPr>
      <w:r>
        <w:rPr>
          <w:rFonts w:hint="eastAsia" w:ascii="黑体" w:hAnsi="黑体" w:eastAsia="黑体"/>
          <w:color w:val="333333"/>
          <w:sz w:val="24"/>
          <w:szCs w:val="28"/>
        </w:rPr>
        <w:br w:type="page"/>
      </w:r>
    </w:p>
    <w:p>
      <w:pPr>
        <w:widowControl/>
        <w:jc w:val="left"/>
        <w:rPr>
          <w:rFonts w:hint="default" w:ascii="黑体" w:hAnsi="黑体" w:eastAsia="黑体"/>
          <w:color w:val="333333"/>
          <w:sz w:val="24"/>
          <w:szCs w:val="28"/>
          <w:lang w:val="en-US" w:eastAsia="zh-CN"/>
        </w:rPr>
      </w:pPr>
      <w:r>
        <w:rPr>
          <w:rFonts w:hint="eastAsia" w:ascii="黑体" w:hAnsi="黑体" w:eastAsia="黑体"/>
          <w:color w:val="333333"/>
          <w:sz w:val="24"/>
          <w:szCs w:val="28"/>
        </w:rPr>
        <w:t>附件</w:t>
      </w:r>
      <w:r>
        <w:rPr>
          <w:rFonts w:ascii="黑体" w:hAnsi="黑体" w:eastAsia="黑体"/>
          <w:color w:val="333333"/>
          <w:sz w:val="24"/>
          <w:szCs w:val="28"/>
        </w:rPr>
        <w:t>3</w:t>
      </w:r>
    </w:p>
    <w:p>
      <w:pPr>
        <w:spacing w:line="480" w:lineRule="exact"/>
        <w:jc w:val="center"/>
        <w:rPr>
          <w:rFonts w:hint="eastAsia" w:ascii="Times New Roman" w:hAnsi="Times New Roman" w:eastAsia="方正小标宋简体" w:cs="Times New Roman"/>
          <w:sz w:val="32"/>
          <w:szCs w:val="40"/>
        </w:rPr>
      </w:pPr>
      <w:r>
        <w:rPr>
          <w:rFonts w:hint="eastAsia" w:ascii="Times New Roman" w:hAnsi="Times New Roman" w:eastAsia="方正小标宋简体" w:cs="Times New Roman"/>
          <w:sz w:val="32"/>
          <w:szCs w:val="40"/>
          <w:lang w:eastAsia="zh-CN"/>
        </w:rPr>
        <w:t>新</w:t>
      </w:r>
      <w:r>
        <w:rPr>
          <w:rFonts w:hint="eastAsia" w:ascii="Times New Roman" w:hAnsi="Times New Roman" w:eastAsia="方正小标宋简体" w:cs="Times New Roman"/>
          <w:sz w:val="32"/>
          <w:szCs w:val="40"/>
        </w:rPr>
        <w:t>药</w:t>
      </w:r>
      <w:r>
        <w:rPr>
          <w:rFonts w:hint="eastAsia" w:ascii="Times New Roman" w:hAnsi="Times New Roman" w:eastAsia="方正小标宋简体" w:cs="Times New Roman"/>
          <w:sz w:val="32"/>
          <w:szCs w:val="40"/>
          <w:lang w:eastAsia="zh-CN"/>
        </w:rPr>
        <w:t>品</w:t>
      </w:r>
      <w:r>
        <w:rPr>
          <w:rFonts w:hint="eastAsia" w:ascii="Times New Roman" w:hAnsi="Times New Roman" w:eastAsia="方正小标宋简体" w:cs="Times New Roman"/>
          <w:sz w:val="32"/>
          <w:szCs w:val="40"/>
        </w:rPr>
        <w:t>种申报目录</w:t>
      </w:r>
    </w:p>
    <w:p>
      <w:pPr>
        <w:spacing w:line="480" w:lineRule="exact"/>
        <w:jc w:val="both"/>
        <w:rPr>
          <w:rFonts w:hint="default"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eastAsia="zh-CN"/>
        </w:rPr>
        <w:t>配送企业：</w:t>
      </w:r>
      <w:r>
        <w:rPr>
          <w:rFonts w:hint="eastAsia" w:asciiTheme="minorEastAsia" w:hAnsiTheme="minorEastAsia" w:cstheme="minorEastAsia"/>
          <w:b w:val="0"/>
          <w:bCs w:val="0"/>
          <w:sz w:val="24"/>
          <w:szCs w:val="32"/>
          <w:lang w:val="en-US" w:eastAsia="zh-CN"/>
        </w:rPr>
        <w:t xml:space="preserve">      （公章）</w:t>
      </w:r>
    </w:p>
    <w:tbl>
      <w:tblPr>
        <w:tblStyle w:val="8"/>
        <w:tblW w:w="8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694"/>
        <w:gridCol w:w="1710"/>
        <w:gridCol w:w="1155"/>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序号</w:t>
            </w:r>
          </w:p>
        </w:tc>
        <w:tc>
          <w:tcPr>
            <w:tcW w:w="269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药品名称</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剂型</w:t>
            </w:r>
          </w:p>
        </w:tc>
        <w:tc>
          <w:tcPr>
            <w:tcW w:w="11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cs="仿宋" w:asciiTheme="minorEastAsia" w:hAnsiTheme="minorEastAsia"/>
                <w:b w:val="0"/>
                <w:bCs/>
                <w:color w:val="000000"/>
                <w:kern w:val="0"/>
                <w:sz w:val="18"/>
                <w:szCs w:val="18"/>
                <w:lang w:bidi="ar"/>
              </w:rPr>
              <w:t>申报了的品种请打√</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舍曲林</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艾司西酞普兰</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3</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氟西汀</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4</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丁螺环酮</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5</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文拉法辛</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6</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帕罗西汀</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7</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奥氮平</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8</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阿立哌唑</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9</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利培酮</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10</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米氮平</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11</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帕利哌酮</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12</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唑吡坦</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13</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阿戈美拉汀</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口服剂型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14</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氟哌啶醇</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注射剂型</w:t>
            </w:r>
          </w:p>
        </w:tc>
        <w:tc>
          <w:tcPr>
            <w:tcW w:w="11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bl>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rPr>
          <w:rFonts w:ascii="黑体" w:hAnsi="黑体" w:eastAsia="黑体"/>
          <w:color w:val="333333"/>
          <w:sz w:val="28"/>
          <w:szCs w:val="32"/>
        </w:rPr>
      </w:pPr>
      <w:r>
        <w:rPr>
          <w:rFonts w:ascii="黑体" w:hAnsi="黑体" w:eastAsia="黑体"/>
          <w:color w:val="333333"/>
          <w:sz w:val="28"/>
          <w:szCs w:val="32"/>
        </w:rPr>
        <w:br w:type="page"/>
      </w:r>
    </w:p>
    <w:p>
      <w:pPr>
        <w:widowControl/>
        <w:jc w:val="left"/>
        <w:rPr>
          <w:rFonts w:ascii="黑体" w:hAnsi="黑体" w:eastAsia="黑体"/>
          <w:color w:val="333333"/>
          <w:sz w:val="28"/>
          <w:szCs w:val="32"/>
        </w:rPr>
      </w:pPr>
      <w:r>
        <w:rPr>
          <w:rFonts w:ascii="黑体" w:hAnsi="黑体" w:eastAsia="黑体"/>
          <w:color w:val="333333"/>
          <w:sz w:val="28"/>
          <w:szCs w:val="32"/>
        </w:rPr>
        <w:t>附件4</w:t>
      </w:r>
    </w:p>
    <w:p>
      <w:pPr>
        <w:spacing w:line="480" w:lineRule="auto"/>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药申报信息表</w:t>
      </w:r>
    </w:p>
    <w:p>
      <w:pPr>
        <w:spacing w:line="480" w:lineRule="auto"/>
        <w:jc w:val="left"/>
        <w:rPr>
          <w:rFonts w:hint="default" w:ascii="黑体" w:hAnsi="黑体" w:eastAsiaTheme="majorEastAsia"/>
          <w:b/>
          <w:bCs/>
          <w:color w:val="000000"/>
          <w:sz w:val="36"/>
          <w:szCs w:val="36"/>
          <w:lang w:val="en-US" w:eastAsia="zh-CN"/>
        </w:rPr>
      </w:pPr>
      <w:r>
        <w:rPr>
          <w:rFonts w:hint="eastAsia" w:asciiTheme="majorEastAsia" w:hAnsiTheme="majorEastAsia" w:eastAsiaTheme="majorEastAsia" w:cstheme="majorEastAsia"/>
          <w:b/>
          <w:bCs/>
          <w:sz w:val="24"/>
          <w:szCs w:val="28"/>
          <w:lang w:eastAsia="zh-CN"/>
        </w:rPr>
        <w:t>配送企业</w:t>
      </w:r>
      <w:r>
        <w:rPr>
          <w:rFonts w:hint="eastAsia" w:asciiTheme="majorEastAsia" w:hAnsiTheme="majorEastAsia" w:eastAsiaTheme="majorEastAsia" w:cstheme="majorEastAsia"/>
          <w:b/>
          <w:bCs/>
          <w:sz w:val="24"/>
          <w:szCs w:val="28"/>
        </w:rPr>
        <w:t>：</w:t>
      </w:r>
      <w:r>
        <w:rPr>
          <w:rFonts w:hint="eastAsia" w:asciiTheme="majorEastAsia" w:hAnsiTheme="majorEastAsia" w:eastAsiaTheme="majorEastAsia" w:cstheme="majorEastAsia"/>
          <w:b/>
          <w:bCs/>
          <w:sz w:val="24"/>
          <w:szCs w:val="28"/>
          <w:lang w:eastAsia="zh-CN"/>
        </w:rPr>
        <w:t>名称</w:t>
      </w:r>
      <w:r>
        <w:rPr>
          <w:rFonts w:hint="eastAsia" w:asciiTheme="majorEastAsia" w:hAnsiTheme="majorEastAsia" w:eastAsiaTheme="majorEastAsia" w:cstheme="majorEastAsia"/>
          <w:b/>
          <w:bCs/>
          <w:sz w:val="24"/>
          <w:szCs w:val="28"/>
        </w:rPr>
        <w:t xml:space="preserve">（公章）  </w:t>
      </w:r>
      <w:r>
        <w:rPr>
          <w:rFonts w:hint="eastAsia" w:asciiTheme="majorEastAsia" w:hAnsiTheme="majorEastAsia" w:eastAsiaTheme="majorEastAsia" w:cstheme="majorEastAsia"/>
          <w:sz w:val="24"/>
          <w:szCs w:val="28"/>
        </w:rPr>
        <w:t xml:space="preserve">        </w:t>
      </w:r>
      <w:r>
        <w:rPr>
          <w:rFonts w:hint="eastAsia" w:asciiTheme="majorEastAsia" w:hAnsiTheme="majorEastAsia" w:eastAsiaTheme="majorEastAsia" w:cstheme="majorEastAsia"/>
          <w:sz w:val="24"/>
          <w:szCs w:val="28"/>
          <w:lang w:val="en-US" w:eastAsia="zh-CN"/>
        </w:rPr>
        <w:t xml:space="preserve">      </w:t>
      </w:r>
      <w:r>
        <w:rPr>
          <w:rFonts w:hint="eastAsia" w:asciiTheme="majorEastAsia" w:hAnsiTheme="majorEastAsia" w:eastAsiaTheme="majorEastAsia" w:cstheme="majorEastAsia"/>
          <w:b/>
          <w:bCs/>
          <w:sz w:val="24"/>
          <w:szCs w:val="28"/>
          <w:lang w:val="en-US" w:eastAsia="zh-CN"/>
        </w:rPr>
        <w:t xml:space="preserve">  申报品种排列序号：</w:t>
      </w:r>
    </w:p>
    <w:tbl>
      <w:tblPr>
        <w:tblStyle w:val="8"/>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3"/>
        <w:gridCol w:w="1242"/>
        <w:gridCol w:w="13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药品通用名</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商品名</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剂型</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包装规格</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生产厂家</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批准文号</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挂网采购类别</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适用科室</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药品来源</w:t>
            </w:r>
          </w:p>
        </w:tc>
        <w:tc>
          <w:tcPr>
            <w:tcW w:w="8079" w:type="dxa"/>
            <w:gridSpan w:val="4"/>
            <w:vAlign w:val="center"/>
          </w:tcPr>
          <w:p>
            <w:pPr>
              <w:spacing w:line="360" w:lineRule="auto"/>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国 产 □    川 产 □    进口分装 □    进 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报销范围</w:t>
            </w:r>
          </w:p>
        </w:tc>
        <w:tc>
          <w:tcPr>
            <w:tcW w:w="4025" w:type="dxa"/>
            <w:gridSpan w:val="2"/>
            <w:vAlign w:val="center"/>
          </w:tcPr>
          <w:p>
            <w:pPr>
              <w:spacing w:line="360" w:lineRule="auto"/>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医保甲□   医保乙□  自费□</w:t>
            </w:r>
          </w:p>
        </w:tc>
        <w:tc>
          <w:tcPr>
            <w:tcW w:w="1327"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基药类别</w:t>
            </w:r>
          </w:p>
        </w:tc>
        <w:tc>
          <w:tcPr>
            <w:tcW w:w="2727" w:type="dxa"/>
            <w:vAlign w:val="center"/>
          </w:tcPr>
          <w:p>
            <w:pPr>
              <w:spacing w:line="360" w:lineRule="auto"/>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国家基药□  非基药□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成都市医保码</w:t>
            </w:r>
          </w:p>
        </w:tc>
        <w:tc>
          <w:tcPr>
            <w:tcW w:w="8079" w:type="dxa"/>
            <w:gridSpan w:val="4"/>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药品简介</w:t>
            </w:r>
          </w:p>
        </w:tc>
        <w:tc>
          <w:tcPr>
            <w:tcW w:w="8079" w:type="dxa"/>
            <w:gridSpan w:val="4"/>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bl>
    <w:p>
      <w:pPr>
        <w:spacing w:line="240" w:lineRule="exact"/>
        <w:rPr>
          <w:rFonts w:hint="eastAsia" w:asciiTheme="majorEastAsia" w:hAnsiTheme="majorEastAsia" w:eastAsiaTheme="majorEastAsia" w:cstheme="majorEastAsia"/>
          <w:sz w:val="22"/>
          <w:szCs w:val="21"/>
        </w:rPr>
      </w:pPr>
      <w:r>
        <w:rPr>
          <w:rFonts w:hint="eastAsia" w:asciiTheme="majorEastAsia" w:hAnsiTheme="majorEastAsia" w:eastAsiaTheme="majorEastAsia" w:cstheme="majorEastAsia"/>
          <w:sz w:val="22"/>
          <w:szCs w:val="21"/>
        </w:rPr>
        <w:t>备注：若因医保版本更新，医保信息以最新公布版本为准。</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rPr>
          <w:rFonts w:hint="eastAsia" w:ascii="黑体" w:hAnsi="黑体" w:eastAsia="黑体"/>
          <w:color w:val="333333"/>
          <w:sz w:val="24"/>
          <w:szCs w:val="24"/>
          <w:lang w:val="en-US" w:eastAsia="zh-CN"/>
        </w:rPr>
      </w:pPr>
      <w:r>
        <w:rPr>
          <w:rFonts w:hint="eastAsia" w:ascii="黑体" w:hAnsi="黑体" w:eastAsia="黑体"/>
          <w:color w:val="333333"/>
          <w:sz w:val="24"/>
          <w:szCs w:val="24"/>
        </w:rPr>
        <w:t>附件</w:t>
      </w:r>
      <w:r>
        <w:rPr>
          <w:rFonts w:hint="eastAsia" w:ascii="黑体" w:hAnsi="黑体" w:eastAsia="黑体"/>
          <w:color w:val="333333"/>
          <w:sz w:val="24"/>
          <w:szCs w:val="24"/>
          <w:lang w:val="en-US" w:eastAsia="zh-CN"/>
        </w:rPr>
        <w:t>5</w:t>
      </w:r>
    </w:p>
    <w:p>
      <w:pPr>
        <w:spacing w:line="360" w:lineRule="exact"/>
        <w:jc w:val="center"/>
        <w:rPr>
          <w:rFonts w:hint="eastAsia" w:ascii="方正小标宋简体" w:hAnsi="华文中宋" w:eastAsia="方正小标宋简体" w:cs="华文中宋"/>
          <w:color w:val="FF0000"/>
          <w:kern w:val="0"/>
          <w:sz w:val="32"/>
          <w:szCs w:val="28"/>
          <w:lang w:bidi="ar"/>
        </w:rPr>
      </w:pPr>
      <w:r>
        <w:rPr>
          <w:rFonts w:hint="eastAsia" w:ascii="方正小标宋简体" w:hAnsi="华文中宋" w:eastAsia="方正小标宋简体" w:cs="华文中宋"/>
          <w:color w:val="000000"/>
          <w:kern w:val="0"/>
          <w:sz w:val="32"/>
          <w:szCs w:val="28"/>
          <w:lang w:eastAsia="zh-CN" w:bidi="ar"/>
        </w:rPr>
        <w:t>新</w:t>
      </w:r>
      <w:r>
        <w:rPr>
          <w:rFonts w:hint="eastAsia" w:ascii="方正小标宋简体" w:hAnsi="华文中宋" w:eastAsia="方正小标宋简体" w:cs="华文中宋"/>
          <w:color w:val="000000"/>
          <w:kern w:val="0"/>
          <w:sz w:val="32"/>
          <w:szCs w:val="28"/>
          <w:lang w:bidi="ar"/>
        </w:rPr>
        <w:t>药申报评价指标</w:t>
      </w:r>
      <w:r>
        <w:rPr>
          <w:rFonts w:hint="eastAsia" w:cs="华文中宋" w:asciiTheme="minorEastAsia" w:hAnsiTheme="minorEastAsia"/>
          <w:color w:val="FF0000"/>
          <w:kern w:val="0"/>
          <w:szCs w:val="21"/>
          <w:highlight w:val="yellow"/>
          <w:lang w:bidi="ar"/>
        </w:rPr>
        <w:t>（ 一个品种一张表</w:t>
      </w:r>
      <w:r>
        <w:rPr>
          <w:rFonts w:hint="eastAsia" w:cs="华文中宋" w:asciiTheme="minorEastAsia" w:hAnsiTheme="minorEastAsia"/>
          <w:color w:val="FF0000"/>
          <w:kern w:val="0"/>
          <w:szCs w:val="21"/>
          <w:highlight w:val="yellow"/>
          <w:lang w:eastAsia="zh-CN" w:bidi="ar"/>
        </w:rPr>
        <w:t>格</w:t>
      </w:r>
      <w:r>
        <w:rPr>
          <w:rFonts w:hint="eastAsia" w:cs="华文中宋" w:asciiTheme="minorEastAsia" w:hAnsiTheme="minorEastAsia"/>
          <w:color w:val="FF0000"/>
          <w:kern w:val="0"/>
          <w:szCs w:val="21"/>
          <w:highlight w:val="yellow"/>
          <w:lang w:bidi="ar"/>
        </w:rPr>
        <w:t>）</w:t>
      </w:r>
    </w:p>
    <w:p>
      <w:pPr>
        <w:spacing w:line="360" w:lineRule="exact"/>
        <w:jc w:val="left"/>
        <w:rPr>
          <w:rFonts w:hint="eastAsia" w:cs="华文中宋" w:asciiTheme="minorEastAsia" w:hAnsiTheme="minorEastAsia"/>
          <w:color w:val="000000"/>
          <w:kern w:val="0"/>
          <w:sz w:val="20"/>
          <w:szCs w:val="20"/>
          <w:lang w:bidi="ar"/>
        </w:rPr>
      </w:pPr>
    </w:p>
    <w:p>
      <w:pPr>
        <w:spacing w:line="360" w:lineRule="exact"/>
        <w:jc w:val="left"/>
        <w:rPr>
          <w:rFonts w:cs="华文中宋" w:asciiTheme="minorEastAsia" w:hAnsiTheme="minorEastAsia"/>
          <w:color w:val="000000"/>
          <w:kern w:val="0"/>
          <w:sz w:val="20"/>
          <w:szCs w:val="20"/>
          <w:lang w:bidi="ar"/>
        </w:rPr>
      </w:pPr>
      <w:r>
        <w:rPr>
          <w:rFonts w:hint="eastAsia" w:cs="华文中宋" w:asciiTheme="minorEastAsia" w:hAnsiTheme="minorEastAsia"/>
          <w:color w:val="000000"/>
          <w:kern w:val="0"/>
          <w:sz w:val="20"/>
          <w:szCs w:val="20"/>
          <w:lang w:eastAsia="zh-CN" w:bidi="ar"/>
        </w:rPr>
        <w:t>配送企业</w:t>
      </w:r>
      <w:r>
        <w:rPr>
          <w:rFonts w:hint="eastAsia" w:cs="华文中宋" w:asciiTheme="minorEastAsia" w:hAnsiTheme="minorEastAsia"/>
          <w:color w:val="000000"/>
          <w:kern w:val="0"/>
          <w:sz w:val="20"/>
          <w:szCs w:val="20"/>
          <w:lang w:bidi="ar"/>
        </w:rPr>
        <w:t xml:space="preserve">（公 章） </w:t>
      </w:r>
      <w:r>
        <w:rPr>
          <w:rFonts w:hint="eastAsia" w:cs="华文中宋" w:asciiTheme="minorEastAsia" w:hAnsiTheme="minorEastAsia"/>
          <w:color w:val="000000"/>
          <w:kern w:val="0"/>
          <w:sz w:val="20"/>
          <w:szCs w:val="20"/>
          <w:lang w:val="en-US" w:eastAsia="zh-CN" w:bidi="ar"/>
        </w:rPr>
        <w:t xml:space="preserve">                        </w:t>
      </w:r>
    </w:p>
    <w:p>
      <w:pPr>
        <w:spacing w:line="360" w:lineRule="exact"/>
        <w:jc w:val="left"/>
        <w:rPr>
          <w:rFonts w:hint="default" w:cs="华文中宋" w:asciiTheme="minorEastAsia" w:hAnsiTheme="minorEastAsia" w:eastAsiaTheme="minorEastAsia"/>
          <w:color w:val="000000"/>
          <w:kern w:val="0"/>
          <w:sz w:val="20"/>
          <w:szCs w:val="20"/>
          <w:lang w:val="en-US" w:eastAsia="zh-CN" w:bidi="ar"/>
        </w:rPr>
      </w:pPr>
      <w:r>
        <w:rPr>
          <w:rFonts w:hint="eastAsia" w:cs="华文中宋" w:asciiTheme="minorEastAsia" w:hAnsiTheme="minorEastAsia"/>
          <w:color w:val="000000"/>
          <w:kern w:val="0"/>
          <w:sz w:val="20"/>
          <w:szCs w:val="20"/>
          <w:lang w:bidi="ar"/>
        </w:rPr>
        <w:t>生产</w:t>
      </w:r>
      <w:r>
        <w:rPr>
          <w:rFonts w:hint="eastAsia" w:cs="华文中宋" w:asciiTheme="minorEastAsia" w:hAnsiTheme="minorEastAsia"/>
          <w:color w:val="000000"/>
          <w:kern w:val="0"/>
          <w:sz w:val="20"/>
          <w:szCs w:val="20"/>
          <w:lang w:eastAsia="zh-CN" w:bidi="ar"/>
        </w:rPr>
        <w:t>企业</w:t>
      </w:r>
      <w:r>
        <w:rPr>
          <w:rFonts w:hint="eastAsia" w:cs="华文中宋" w:asciiTheme="minorEastAsia" w:hAnsiTheme="minorEastAsia"/>
          <w:color w:val="000000"/>
          <w:kern w:val="0"/>
          <w:sz w:val="20"/>
          <w:szCs w:val="20"/>
          <w:lang w:bidi="ar"/>
        </w:rPr>
        <w:t>：</w:t>
      </w:r>
    </w:p>
    <w:p>
      <w:pPr>
        <w:spacing w:line="360" w:lineRule="exact"/>
        <w:jc w:val="left"/>
        <w:rPr>
          <w:rFonts w:hint="eastAsia" w:cs="华文中宋" w:asciiTheme="minorEastAsia" w:hAnsiTheme="minorEastAsia"/>
          <w:color w:val="000000"/>
          <w:kern w:val="0"/>
          <w:sz w:val="20"/>
          <w:szCs w:val="20"/>
          <w:lang w:val="en-US" w:eastAsia="zh-CN" w:bidi="ar"/>
        </w:rPr>
      </w:pPr>
      <w:r>
        <w:rPr>
          <w:rFonts w:hint="eastAsia" w:cs="华文中宋" w:asciiTheme="minorEastAsia" w:hAnsiTheme="minorEastAsia"/>
          <w:color w:val="000000"/>
          <w:kern w:val="0"/>
          <w:sz w:val="20"/>
          <w:szCs w:val="20"/>
          <w:lang w:bidi="ar"/>
        </w:rPr>
        <w:t>申报药品</w:t>
      </w:r>
      <w:r>
        <w:rPr>
          <w:rFonts w:hint="eastAsia" w:cs="华文中宋" w:asciiTheme="minorEastAsia" w:hAnsiTheme="minorEastAsia"/>
          <w:color w:val="000000"/>
          <w:kern w:val="0"/>
          <w:sz w:val="20"/>
          <w:szCs w:val="20"/>
          <w:lang w:eastAsia="zh-CN" w:bidi="ar"/>
        </w:rPr>
        <w:t>名称</w:t>
      </w:r>
      <w:r>
        <w:rPr>
          <w:rFonts w:hint="eastAsia" w:cs="华文中宋" w:asciiTheme="minorEastAsia" w:hAnsiTheme="minorEastAsia"/>
          <w:color w:val="000000"/>
          <w:kern w:val="0"/>
          <w:sz w:val="20"/>
          <w:szCs w:val="20"/>
          <w:lang w:bidi="ar"/>
        </w:rPr>
        <w:t>：</w:t>
      </w:r>
      <w:r>
        <w:rPr>
          <w:rFonts w:hint="eastAsia" w:cs="华文中宋" w:asciiTheme="minorEastAsia" w:hAnsiTheme="minorEastAsia"/>
          <w:color w:val="000000"/>
          <w:kern w:val="0"/>
          <w:sz w:val="20"/>
          <w:szCs w:val="20"/>
          <w:lang w:val="en-US" w:eastAsia="zh-CN" w:bidi="ar"/>
        </w:rPr>
        <w:t xml:space="preserve">            剂型：           规格：       </w:t>
      </w:r>
    </w:p>
    <w:p>
      <w:pPr>
        <w:spacing w:line="360" w:lineRule="exact"/>
        <w:jc w:val="left"/>
        <w:rPr>
          <w:rFonts w:hint="eastAsia" w:cs="华文中宋" w:asciiTheme="minorEastAsia" w:hAnsiTheme="minorEastAsia"/>
          <w:color w:val="000000"/>
          <w:kern w:val="0"/>
          <w:sz w:val="20"/>
          <w:szCs w:val="20"/>
          <w:lang w:val="en-US" w:eastAsia="zh-CN" w:bidi="ar"/>
        </w:rPr>
      </w:pPr>
      <w:r>
        <w:rPr>
          <w:rFonts w:hint="eastAsia" w:cs="华文中宋" w:asciiTheme="minorEastAsia" w:hAnsiTheme="minorEastAsia"/>
          <w:color w:val="000000"/>
          <w:kern w:val="0"/>
          <w:sz w:val="20"/>
          <w:szCs w:val="20"/>
          <w:lang w:val="en-US" w:eastAsia="zh-CN" w:bidi="ar"/>
        </w:rPr>
        <w:t>申报目录排列序号：</w:t>
      </w:r>
    </w:p>
    <w:tbl>
      <w:tblPr>
        <w:tblStyle w:val="8"/>
        <w:tblW w:w="7827" w:type="dxa"/>
        <w:tblInd w:w="-5" w:type="dxa"/>
        <w:tblLayout w:type="fixed"/>
        <w:tblCellMar>
          <w:top w:w="0" w:type="dxa"/>
          <w:left w:w="0" w:type="dxa"/>
          <w:bottom w:w="0" w:type="dxa"/>
          <w:right w:w="0" w:type="dxa"/>
        </w:tblCellMar>
      </w:tblPr>
      <w:tblGrid>
        <w:gridCol w:w="1301"/>
        <w:gridCol w:w="3025"/>
        <w:gridCol w:w="3501"/>
      </w:tblGrid>
      <w:tr>
        <w:tblPrEx>
          <w:tblLayout w:type="fixed"/>
          <w:tblCellMar>
            <w:top w:w="0" w:type="dxa"/>
            <w:left w:w="0" w:type="dxa"/>
            <w:bottom w:w="0" w:type="dxa"/>
            <w:right w:w="0" w:type="dxa"/>
          </w:tblCellMar>
        </w:tblPrEx>
        <w:trPr>
          <w:trHeight w:val="556"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序号</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指标内容</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填列内容（配送企业填列）</w:t>
            </w:r>
          </w:p>
        </w:tc>
      </w:tr>
      <w:tr>
        <w:tblPrEx>
          <w:tblLayout w:type="fixed"/>
          <w:tblCellMar>
            <w:top w:w="0" w:type="dxa"/>
            <w:left w:w="0" w:type="dxa"/>
            <w:bottom w:w="0" w:type="dxa"/>
            <w:right w:w="0" w:type="dxa"/>
          </w:tblCellMar>
        </w:tblPrEx>
        <w:trPr>
          <w:trHeight w:val="567"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药品</w:t>
            </w:r>
            <w:r>
              <w:rPr>
                <w:rFonts w:hint="eastAsia" w:ascii="宋体" w:hAnsi="宋体" w:eastAsia="宋体" w:cs="宋体"/>
                <w:color w:val="000000"/>
                <w:kern w:val="0"/>
                <w:sz w:val="18"/>
                <w:szCs w:val="18"/>
                <w:highlight w:val="none"/>
                <w:lang w:eastAsia="zh-CN" w:bidi="ar"/>
              </w:rPr>
              <w:t>未挂网或已脱</w:t>
            </w:r>
            <w:r>
              <w:rPr>
                <w:rFonts w:hint="eastAsia" w:ascii="宋体" w:hAnsi="宋体" w:eastAsia="宋体" w:cs="宋体"/>
                <w:color w:val="000000"/>
                <w:kern w:val="0"/>
                <w:sz w:val="18"/>
                <w:szCs w:val="18"/>
                <w:highlight w:val="none"/>
                <w:lang w:bidi="ar"/>
              </w:rPr>
              <w:t>网</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6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药品是否符合两票制规定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eastAsia="zh-CN" w:bidi="ar"/>
              </w:rPr>
              <w:t>是否存在涉嫌弄虚作假或违规的情形</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trHeight w:val="6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4</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是否国家组织集中采购中标药品</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4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5</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是否国家基本药物</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6</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是否国家谈判药品</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7"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7</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w:t>
            </w:r>
            <w:r>
              <w:rPr>
                <w:rFonts w:hint="eastAsia" w:ascii="宋体" w:hAnsi="宋体" w:eastAsia="宋体" w:cs="宋体"/>
                <w:color w:val="000000"/>
                <w:kern w:val="0"/>
                <w:sz w:val="18"/>
                <w:szCs w:val="18"/>
                <w:highlight w:val="none"/>
                <w:lang w:eastAsia="zh-CN" w:bidi="ar"/>
              </w:rPr>
              <w:t>原研药或</w:t>
            </w:r>
            <w:r>
              <w:rPr>
                <w:rFonts w:hint="eastAsia" w:ascii="宋体" w:hAnsi="宋体" w:eastAsia="宋体" w:cs="宋体"/>
                <w:color w:val="000000"/>
                <w:kern w:val="0"/>
                <w:sz w:val="18"/>
                <w:szCs w:val="18"/>
                <w:highlight w:val="none"/>
                <w:lang w:bidi="ar"/>
              </w:rPr>
              <w:t>通过一致性评价品种</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1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医保药品大类（甲类</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bidi="ar"/>
              </w:rPr>
              <w:t>乙类</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bidi="ar"/>
              </w:rPr>
              <w:t>自费）</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color w:val="000000"/>
                <w:sz w:val="18"/>
                <w:szCs w:val="18"/>
                <w:highlight w:val="none"/>
                <w:lang w:eastAsia="zh-CN"/>
              </w:rPr>
            </w:pPr>
          </w:p>
        </w:tc>
      </w:tr>
      <w:tr>
        <w:tblPrEx>
          <w:tblLayout w:type="fixed"/>
          <w:tblCellMar>
            <w:top w:w="0" w:type="dxa"/>
            <w:left w:w="0" w:type="dxa"/>
            <w:bottom w:w="0" w:type="dxa"/>
            <w:right w:w="0"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9</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bidi="ar"/>
              </w:rPr>
              <w:t>产地（国产/进口</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若国产，是否川产，说明川内产地）</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药品包装规格</w:t>
            </w:r>
            <w:r>
              <w:rPr>
                <w:rFonts w:hint="eastAsia" w:ascii="宋体" w:hAnsi="宋体" w:eastAsia="宋体" w:cs="宋体"/>
                <w:color w:val="000000"/>
                <w:kern w:val="0"/>
                <w:sz w:val="18"/>
                <w:szCs w:val="18"/>
                <w:highlight w:val="none"/>
                <w:lang w:eastAsia="zh-CN" w:bidi="ar"/>
              </w:rPr>
              <w:t>及包装量</w:t>
            </w: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kern w:val="0"/>
                <w:sz w:val="18"/>
                <w:szCs w:val="18"/>
                <w:highlight w:val="none"/>
                <w:lang w:eastAsia="zh-CN" w:bidi="ar"/>
              </w:rPr>
              <w:t>如</w:t>
            </w:r>
            <w:r>
              <w:rPr>
                <w:rFonts w:hint="eastAsia" w:ascii="宋体" w:hAnsi="宋体" w:eastAsia="宋体" w:cs="宋体"/>
                <w:color w:val="000000"/>
                <w:kern w:val="0"/>
                <w:sz w:val="18"/>
                <w:szCs w:val="18"/>
                <w:highlight w:val="none"/>
                <w:lang w:val="en-US" w:eastAsia="zh-CN" w:bidi="ar"/>
              </w:rPr>
              <w:t>10mg/ml*12</w:t>
            </w:r>
            <w:r>
              <w:rPr>
                <w:rFonts w:hint="eastAsia" w:ascii="宋体" w:hAnsi="宋体" w:eastAsia="宋体" w:cs="宋体"/>
                <w:color w:val="000000"/>
                <w:kern w:val="0"/>
                <w:sz w:val="18"/>
                <w:szCs w:val="18"/>
                <w:highlight w:val="none"/>
                <w:lang w:eastAsia="zh-CN" w:bidi="ar"/>
              </w:rPr>
              <w:t>片</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bidi="ar"/>
              </w:rPr>
              <w:t>盒</w:t>
            </w:r>
            <w:r>
              <w:rPr>
                <w:rFonts w:hint="eastAsia" w:ascii="宋体" w:hAnsi="宋体" w:eastAsia="宋体" w:cs="宋体"/>
                <w:color w:val="000000"/>
                <w:kern w:val="0"/>
                <w:sz w:val="18"/>
                <w:szCs w:val="18"/>
                <w:highlight w:val="none"/>
                <w:lang w:val="en-US" w:eastAsia="zh-CN" w:bidi="ar"/>
              </w:rPr>
              <w:t>/瓶等</w:t>
            </w:r>
            <w:r>
              <w:rPr>
                <w:rFonts w:hint="eastAsia" w:ascii="宋体" w:hAnsi="宋体" w:eastAsia="宋体" w:cs="宋体"/>
                <w:color w:val="000000"/>
                <w:kern w:val="0"/>
                <w:sz w:val="18"/>
                <w:szCs w:val="18"/>
                <w:highlight w:val="none"/>
                <w:lang w:bidi="ar"/>
              </w:rPr>
              <w:t>）</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eastAsia="zh-CN" w:bidi="ar"/>
              </w:rPr>
              <w:t>整包装价格：</w:t>
            </w:r>
            <w:r>
              <w:rPr>
                <w:rFonts w:hint="eastAsia" w:ascii="宋体" w:hAnsi="宋体" w:eastAsia="宋体" w:cs="宋体"/>
                <w:color w:val="000000"/>
                <w:kern w:val="0"/>
                <w:sz w:val="18"/>
                <w:szCs w:val="18"/>
                <w:highlight w:val="none"/>
                <w:lang w:val="en-US" w:eastAsia="zh-CN" w:bidi="ar"/>
              </w:rPr>
              <w:t xml:space="preserve">   元/</w:t>
            </w:r>
            <w:r>
              <w:rPr>
                <w:rFonts w:hint="eastAsia" w:ascii="宋体" w:hAnsi="宋体" w:eastAsia="宋体" w:cs="宋体"/>
                <w:color w:val="000000"/>
                <w:kern w:val="0"/>
                <w:sz w:val="18"/>
                <w:szCs w:val="18"/>
                <w:highlight w:val="none"/>
                <w:lang w:bidi="ar"/>
              </w:rPr>
              <w:t>（盒/瓶/袋</w:t>
            </w:r>
            <w:r>
              <w:rPr>
                <w:rFonts w:hint="eastAsia" w:ascii="宋体" w:hAnsi="宋体" w:eastAsia="宋体" w:cs="宋体"/>
                <w:color w:val="000000"/>
                <w:kern w:val="0"/>
                <w:sz w:val="18"/>
                <w:szCs w:val="18"/>
                <w:highlight w:val="none"/>
                <w:lang w:val="en-US" w:eastAsia="zh-CN" w:bidi="ar"/>
              </w:rPr>
              <w:t>)</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12</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最小包装规格</w:t>
            </w:r>
            <w:r>
              <w:rPr>
                <w:rFonts w:hint="eastAsia" w:ascii="宋体" w:hAnsi="宋体" w:eastAsia="宋体" w:cs="宋体"/>
                <w:color w:val="000000"/>
                <w:kern w:val="0"/>
                <w:sz w:val="18"/>
                <w:szCs w:val="18"/>
                <w:highlight w:val="none"/>
                <w:lang w:eastAsia="zh-CN" w:bidi="ar"/>
              </w:rPr>
              <w:t>申报</w:t>
            </w:r>
            <w:r>
              <w:rPr>
                <w:rFonts w:hint="eastAsia" w:ascii="宋体" w:hAnsi="宋体" w:eastAsia="宋体" w:cs="宋体"/>
                <w:color w:val="000000"/>
                <w:kern w:val="0"/>
                <w:sz w:val="18"/>
                <w:szCs w:val="18"/>
                <w:highlight w:val="none"/>
                <w:lang w:bidi="ar"/>
              </w:rPr>
              <w:t>单价：  元/（支、盒、瓶、板等）</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13</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药品效期</w:t>
            </w:r>
            <w:r>
              <w:rPr>
                <w:rFonts w:hint="eastAsia" w:ascii="宋体" w:hAnsi="宋体" w:eastAsia="宋体" w:cs="宋体"/>
                <w:color w:val="000000"/>
                <w:kern w:val="0"/>
                <w:sz w:val="18"/>
                <w:szCs w:val="18"/>
                <w:highlight w:val="none"/>
                <w:lang w:eastAsia="zh-CN" w:bidi="ar"/>
              </w:rPr>
              <w:t>（年）</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14</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eastAsia="zh-CN" w:bidi="ar"/>
              </w:rPr>
              <w:t>适应</w:t>
            </w:r>
            <w:r>
              <w:rPr>
                <w:rFonts w:hint="eastAsia" w:ascii="宋体" w:hAnsi="宋体" w:eastAsia="宋体" w:cs="宋体"/>
                <w:color w:val="000000"/>
                <w:kern w:val="0"/>
                <w:sz w:val="18"/>
                <w:szCs w:val="18"/>
                <w:highlight w:val="none"/>
                <w:lang w:val="en-US" w:eastAsia="zh-CN" w:bidi="ar"/>
              </w:rPr>
              <w:t>症（说明书列明的具体适应症）</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15</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eastAsia="zh-CN" w:bidi="ar"/>
              </w:rPr>
              <w:t>药品</w:t>
            </w:r>
            <w:r>
              <w:rPr>
                <w:rFonts w:hint="eastAsia" w:ascii="宋体" w:hAnsi="宋体" w:eastAsia="宋体" w:cs="宋体"/>
                <w:color w:val="000000"/>
                <w:kern w:val="0"/>
                <w:sz w:val="18"/>
                <w:szCs w:val="18"/>
                <w:highlight w:val="none"/>
                <w:lang w:val="en-US" w:eastAsia="zh-CN" w:bidi="ar"/>
              </w:rPr>
              <w:t>剂型：（如属于优势剂型请提供生产企业证明材料）</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16</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eastAsia="zh-CN" w:bidi="ar"/>
              </w:rPr>
              <w:t>药品用量及用法：</w:t>
            </w:r>
            <w:r>
              <w:rPr>
                <w:rFonts w:hint="eastAsia" w:ascii="宋体" w:hAnsi="宋体" w:eastAsia="宋体" w:cs="宋体"/>
                <w:color w:val="000000"/>
                <w:kern w:val="0"/>
                <w:sz w:val="18"/>
                <w:szCs w:val="18"/>
                <w:highlight w:val="none"/>
                <w:lang w:val="en-US" w:eastAsia="zh-CN" w:bidi="ar"/>
              </w:rPr>
              <w:t>（每天用药次数及单次用量，</w:t>
            </w:r>
            <w:r>
              <w:rPr>
                <w:rFonts w:hint="eastAsia" w:ascii="宋体" w:hAnsi="宋体" w:eastAsia="宋体" w:cs="宋体"/>
                <w:color w:val="000000"/>
                <w:kern w:val="0"/>
                <w:sz w:val="18"/>
                <w:szCs w:val="18"/>
                <w:highlight w:val="none"/>
                <w:lang w:eastAsia="zh-CN" w:bidi="ar"/>
              </w:rPr>
              <w:t>用药便捷性和依从性等方面的要求</w:t>
            </w:r>
            <w:r>
              <w:rPr>
                <w:rFonts w:hint="eastAsia" w:ascii="宋体" w:hAnsi="宋体" w:eastAsia="宋体" w:cs="宋体"/>
                <w:color w:val="000000"/>
                <w:kern w:val="0"/>
                <w:sz w:val="18"/>
                <w:szCs w:val="18"/>
                <w:highlight w:val="none"/>
                <w:lang w:val="en-US" w:eastAsia="zh-CN" w:bidi="ar"/>
              </w:rPr>
              <w:t xml:space="preserve">） </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val="en-US" w:eastAsia="zh-CN" w:bidi="ar"/>
              </w:rPr>
              <w:t>17</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药品存储（常温/冷藏</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eastAsia="zh-CN" w:bidi="ar"/>
              </w:rPr>
              <w:t>其他</w:t>
            </w:r>
            <w:r>
              <w:rPr>
                <w:rFonts w:hint="eastAsia" w:ascii="宋体" w:hAnsi="宋体" w:eastAsia="宋体" w:cs="宋体"/>
                <w:color w:val="000000"/>
                <w:kern w:val="0"/>
                <w:sz w:val="18"/>
                <w:szCs w:val="18"/>
                <w:highlight w:val="none"/>
                <w:lang w:val="en-US" w:eastAsia="zh-CN" w:bidi="ar"/>
              </w:rPr>
              <w:t>特殊要求</w:t>
            </w:r>
            <w:r>
              <w:rPr>
                <w:rFonts w:hint="eastAsia" w:ascii="宋体" w:hAnsi="宋体" w:eastAsia="宋体" w:cs="宋体"/>
                <w:color w:val="000000"/>
                <w:kern w:val="0"/>
                <w:sz w:val="18"/>
                <w:szCs w:val="18"/>
                <w:highlight w:val="none"/>
                <w:lang w:bidi="ar"/>
              </w:rPr>
              <w:t>）</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bl>
    <w:p>
      <w:pPr>
        <w:spacing w:line="480" w:lineRule="exact"/>
        <w:rPr>
          <w:rFonts w:hint="eastAsia" w:ascii="黑体" w:hAnsi="黑体" w:eastAsia="黑体"/>
          <w:color w:val="333333"/>
          <w:sz w:val="28"/>
          <w:szCs w:val="32"/>
        </w:rPr>
      </w:pPr>
    </w:p>
    <w:p>
      <w:pPr>
        <w:spacing w:line="480" w:lineRule="exact"/>
        <w:rPr>
          <w:rFonts w:ascii="黑体" w:hAnsi="黑体" w:eastAsia="黑体"/>
          <w:color w:val="333333"/>
          <w:sz w:val="28"/>
          <w:szCs w:val="32"/>
        </w:rPr>
      </w:pPr>
      <w:bookmarkStart w:id="0" w:name="_GoBack"/>
      <w:bookmarkEnd w:id="0"/>
      <w:r>
        <w:rPr>
          <w:rFonts w:hint="eastAsia" w:ascii="黑体" w:hAnsi="黑体" w:eastAsia="黑体"/>
          <w:color w:val="333333"/>
          <w:sz w:val="28"/>
          <w:szCs w:val="32"/>
        </w:rPr>
        <w:t>附件</w:t>
      </w:r>
      <w:r>
        <w:rPr>
          <w:rFonts w:hint="eastAsia" w:ascii="黑体" w:hAnsi="黑体" w:eastAsia="黑体"/>
          <w:color w:val="333333"/>
          <w:sz w:val="28"/>
          <w:szCs w:val="32"/>
          <w:lang w:val="en-US" w:eastAsia="zh-CN"/>
        </w:rPr>
        <w:t>6</w:t>
      </w:r>
      <w:r>
        <w:rPr>
          <w:rFonts w:ascii="黑体" w:hAnsi="黑体" w:eastAsia="黑体"/>
          <w:color w:val="333333"/>
          <w:sz w:val="28"/>
          <w:szCs w:val="32"/>
        </w:rPr>
        <w:t xml:space="preserve"> </w:t>
      </w:r>
    </w:p>
    <w:p>
      <w:pPr>
        <w:spacing w:line="480" w:lineRule="auto"/>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药申报承诺书</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生产企业（公章）：                        配送企业（公章）：</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签署日期：  年   月   日                  签署日期：   年    月    日</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br w:type="page"/>
      </w:r>
    </w:p>
    <w:p>
      <w:pPr>
        <w:rPr>
          <w:rFonts w:ascii="黑体" w:hAnsi="黑体" w:eastAsia="黑体"/>
          <w:color w:val="333333"/>
          <w:sz w:val="32"/>
          <w:szCs w:val="32"/>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7</w:t>
      </w:r>
      <w:r>
        <w:rPr>
          <w:rFonts w:hint="eastAsia" w:ascii="黑体" w:hAnsi="黑体" w:eastAsia="黑体"/>
          <w:color w:val="333333"/>
          <w:sz w:val="28"/>
          <w:szCs w:val="28"/>
        </w:rPr>
        <w:t xml:space="preserve"> </w:t>
      </w:r>
      <w:r>
        <w:rPr>
          <w:rFonts w:hint="eastAsia" w:ascii="黑体" w:hAnsi="黑体" w:eastAsia="黑体"/>
          <w:color w:val="333333"/>
          <w:sz w:val="32"/>
          <w:szCs w:val="32"/>
        </w:rPr>
        <w:t xml:space="preserve">      </w:t>
      </w:r>
    </w:p>
    <w:p>
      <w:pPr>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药申报廉洁承诺书</w:t>
      </w:r>
    </w:p>
    <w:p>
      <w:pPr>
        <w:jc w:val="center"/>
        <w:rPr>
          <w:rFonts w:ascii="黑体" w:hAnsi="黑体" w:eastAsia="黑体"/>
          <w:color w:val="000000"/>
          <w:sz w:val="36"/>
          <w:szCs w:val="36"/>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为保证药品申报工作的合法开展，维护贵院正常的医疗、管理秩序，保障广大患者的健康和利益，企业特郑重承诺如下：</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一、严格按照《药品管理法》、《招标投标法》、《反不正当竞争法》等有关法律、法规、规章、政策的规定，规范本企业的药品竞标工作以及药品准入贵院后的使用等工作，。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二、 保证遵守贵院的相关规定，严格规范医药代表和有关人员的促销行为并承诺如有违规行为，本企业保证接受贵院有权取消其代理品种准入资格的处理，如同时触犯相关规定的，贵院有权按相关规定处置。给贵院造成经济或名誉损失的，本企业愿意承担全部民事赔偿责任。</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三、本企业保证加强对竞标、促销等工作的领导、监督和检查；加强对本企业员工进行法律、法规、规章、政策的教育，切实要求本企业全体员工遵守本承诺各条款的内容。</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四、本企业或本企业员工上述行为本企业地区经理或销售代表变更须及时向贵院申请办理变更备案手续，未及时按规定办理者，由此产生的问题概由本企业承担全部的责任并服从贵院的处置。</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生产企业（公  章）：                    配送企业（公  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配送企业委托代理人（签名）：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签署日期：  年   月   日                 签署日期：  年   月   日</w:t>
      </w:r>
    </w:p>
    <w:p>
      <w:pPr>
        <w:tabs>
          <w:tab w:val="left" w:pos="-105"/>
        </w:tabs>
        <w:spacing w:line="360" w:lineRule="auto"/>
        <w:ind w:firstLine="480" w:firstLineChars="200"/>
        <w:rPr>
          <w:rFonts w:ascii="仿宋" w:hAnsi="仿宋" w:eastAsia="仿宋" w:cs="Times New Roman"/>
          <w:sz w:val="24"/>
          <w:szCs w:val="24"/>
        </w:rPr>
      </w:pPr>
    </w:p>
    <w:p>
      <w:pPr>
        <w:tabs>
          <w:tab w:val="left" w:pos="709"/>
        </w:tabs>
        <w:spacing w:line="360" w:lineRule="auto"/>
        <w:ind w:left="-34" w:leftChars="-16" w:firstLine="360" w:firstLineChars="150"/>
        <w:rPr>
          <w:rFonts w:ascii="仿宋_GB2312" w:hAnsi="微软雅黑" w:eastAsia="仿宋_GB2312"/>
          <w:b/>
          <w:color w:val="333333"/>
          <w:sz w:val="32"/>
          <w:szCs w:val="32"/>
        </w:rPr>
      </w:pPr>
      <w:r>
        <w:rPr>
          <w:rFonts w:ascii="仿宋" w:hAnsi="仿宋" w:eastAsia="仿宋" w:cs="Times New Roman"/>
          <w:sz w:val="24"/>
          <w:szCs w:val="24"/>
        </w:rPr>
        <w:t xml:space="preserve">                      </w:t>
      </w:r>
    </w:p>
    <w:p>
      <w:pPr>
        <w:widowControl/>
        <w:jc w:val="left"/>
        <w:rPr>
          <w:rFonts w:ascii="仿宋_GB2312" w:hAnsi="微软雅黑" w:eastAsia="仿宋_GB2312"/>
          <w:b/>
          <w:color w:val="333333"/>
          <w:sz w:val="32"/>
          <w:szCs w:val="32"/>
        </w:rPr>
      </w:pPr>
      <w:r>
        <w:rPr>
          <w:rFonts w:ascii="仿宋_GB2312" w:hAnsi="微软雅黑" w:eastAsia="仿宋_GB2312"/>
          <w:b/>
          <w:color w:val="333333"/>
          <w:sz w:val="32"/>
          <w:szCs w:val="32"/>
        </w:rPr>
        <w:br w:type="page"/>
      </w:r>
    </w:p>
    <w:p>
      <w:pPr>
        <w:spacing w:line="280" w:lineRule="exact"/>
        <w:jc w:val="left"/>
        <w:rPr>
          <w:rFonts w:hint="eastAsia" w:ascii="黑体" w:hAnsi="黑体" w:eastAsia="黑体"/>
          <w:color w:val="333333"/>
          <w:sz w:val="28"/>
          <w:szCs w:val="28"/>
          <w:lang w:val="en-US" w:eastAsia="zh-CN"/>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8</w:t>
      </w:r>
    </w:p>
    <w:p>
      <w:pPr>
        <w:spacing w:line="500" w:lineRule="exact"/>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rPr>
        <w:t>药品质量保证承诺书</w:t>
      </w:r>
    </w:p>
    <w:p>
      <w:pPr>
        <w:spacing w:line="500" w:lineRule="exact"/>
        <w:jc w:val="center"/>
        <w:rPr>
          <w:rFonts w:ascii="黑体" w:hAnsi="黑体" w:eastAsia="黑体"/>
          <w:color w:val="000000"/>
          <w:sz w:val="36"/>
          <w:szCs w:val="36"/>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为加强药品质量管理，保证药品质量，维护消费者权益，根据《中华人民共和国药品管理法》、《中华人民共和国质量法》、《药品经营质量管理规范》等相关法律、法规的要求，本企业特郑重承诺如下：</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一、企业必须具备《药品生产许可证》或《药品经营许可证》、《营业执照》、GMP证书或GSP证书并保证在规定的范围内经营。</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二、药品质量符合国家现行规定的质量标准和有关质量要求。</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三、企业所供进口药品，应提供《进口药品检验报告书》与《进口药品注册证》，并加盖企业质量管理机构原印章。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四、药品整件包装箱内附产品合格证，每批药品均附同批号的《药品检验报告书》并加盖企业原印章。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五、保证药品的包装、标签及说明书符合有关规定。包装牢固，符合储存和运输要求。</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六、保证药品的储存及在途条件符合药品质量标准规定。</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七、发现药品有质量问题、数量短少、破损等，所造成的损失由本企业全部承担。</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八、对近效期药品，本企业销售人员应积极协商退、换货事宜。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九、企业严格按照医院采购计划数量及时配送药品。</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十、紧急情况下，企业接到采购应急药品通知后，原则上应于</w:t>
      </w:r>
      <w:r>
        <w:rPr>
          <w:rFonts w:hint="eastAsia" w:asciiTheme="majorEastAsia" w:hAnsiTheme="majorEastAsia" w:eastAsiaTheme="majorEastAsia" w:cstheme="majorEastAsia"/>
          <w:bCs/>
          <w:color w:val="FF0000"/>
          <w:kern w:val="2"/>
          <w:sz w:val="22"/>
          <w:szCs w:val="24"/>
          <w:lang w:val="en-US" w:eastAsia="zh-CN" w:bidi="ar-SA"/>
        </w:rPr>
        <w:t>4小时内</w:t>
      </w:r>
      <w:r>
        <w:rPr>
          <w:rFonts w:hint="eastAsia" w:asciiTheme="majorEastAsia" w:hAnsiTheme="majorEastAsia" w:eastAsiaTheme="majorEastAsia" w:cstheme="majorEastAsia"/>
          <w:bCs/>
          <w:color w:val="333333"/>
          <w:kern w:val="2"/>
          <w:sz w:val="22"/>
          <w:szCs w:val="24"/>
          <w:lang w:val="en-US" w:eastAsia="zh-CN" w:bidi="ar-SA"/>
        </w:rPr>
        <w:t>将应急药品送达医院药库，并确保所供药品的质量合格。</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Hans" w:bidi="ar-SA"/>
        </w:rPr>
        <w:t>生产</w:t>
      </w:r>
      <w:r>
        <w:rPr>
          <w:rFonts w:hint="eastAsia" w:asciiTheme="majorEastAsia" w:hAnsiTheme="majorEastAsia" w:eastAsiaTheme="majorEastAsia" w:cstheme="majorEastAsia"/>
          <w:bCs/>
          <w:color w:val="333333"/>
          <w:kern w:val="2"/>
          <w:sz w:val="22"/>
          <w:szCs w:val="24"/>
          <w:lang w:val="en-US" w:eastAsia="zh-CN" w:bidi="ar-SA"/>
        </w:rPr>
        <w:t xml:space="preserve">企业（公章）：               </w:t>
      </w:r>
      <w:r>
        <w:rPr>
          <w:rFonts w:hint="eastAsia" w:asciiTheme="majorEastAsia" w:hAnsiTheme="majorEastAsia" w:eastAsiaTheme="majorEastAsia" w:cstheme="majorEastAsia"/>
          <w:bCs/>
          <w:color w:val="333333"/>
          <w:kern w:val="2"/>
          <w:sz w:val="22"/>
          <w:szCs w:val="24"/>
          <w:lang w:val="en-US" w:eastAsia="zh-Hans" w:bidi="ar-SA"/>
        </w:rPr>
        <w:t>申报</w:t>
      </w:r>
      <w:r>
        <w:rPr>
          <w:rFonts w:hint="eastAsia" w:asciiTheme="majorEastAsia" w:hAnsiTheme="majorEastAsia" w:eastAsiaTheme="majorEastAsia" w:cstheme="majorEastAsia"/>
          <w:bCs/>
          <w:color w:val="333333"/>
          <w:kern w:val="2"/>
          <w:sz w:val="22"/>
          <w:szCs w:val="24"/>
          <w:lang w:val="en-US" w:eastAsia="zh-CN" w:bidi="ar-SA"/>
        </w:rPr>
        <w:t>企业（公章）：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  年   月   日         签署日期：  年   月   日</w:t>
      </w: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lang w:val="en-US" w:eastAsia="zh-CN"/>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9</w:t>
      </w:r>
    </w:p>
    <w:p>
      <w:pPr>
        <w:pStyle w:val="7"/>
        <w:shd w:val="clear" w:color="auto" w:fill="FFFFFF"/>
        <w:spacing w:before="0" w:beforeAutospacing="0" w:after="252" w:afterAutospacing="0" w:line="315" w:lineRule="atLeast"/>
        <w:jc w:val="center"/>
        <w:rPr>
          <w:rFonts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药</w:t>
      </w:r>
      <w:r>
        <w:rPr>
          <w:rFonts w:hint="eastAsia" w:ascii="方正小标宋简体" w:hAnsi="黑体" w:eastAsia="方正小标宋简体" w:cstheme="minorBidi"/>
          <w:color w:val="000000"/>
          <w:kern w:val="2"/>
          <w:sz w:val="32"/>
          <w:szCs w:val="36"/>
          <w:lang w:eastAsia="zh-CN"/>
        </w:rPr>
        <w:t>品生产企业</w:t>
      </w:r>
      <w:r>
        <w:rPr>
          <w:rFonts w:hint="eastAsia" w:ascii="方正小标宋简体" w:hAnsi="黑体" w:eastAsia="方正小标宋简体" w:cstheme="minorBidi"/>
          <w:color w:val="000000"/>
          <w:kern w:val="2"/>
          <w:sz w:val="32"/>
          <w:szCs w:val="36"/>
        </w:rPr>
        <w:t>授权委托书</w:t>
      </w:r>
    </w:p>
    <w:p>
      <w:pPr>
        <w:pStyle w:val="7"/>
        <w:shd w:val="clear" w:color="auto" w:fill="FFFFFF"/>
        <w:spacing w:before="0" w:beforeAutospacing="0" w:after="252" w:afterAutospacing="0" w:line="315" w:lineRule="atLeast"/>
        <w:jc w:val="center"/>
        <w:rPr>
          <w:rFonts w:hint="eastAsia" w:ascii="方正小标宋简体" w:hAnsi="黑体" w:eastAsia="方正小标宋简体" w:cstheme="minorBidi"/>
          <w:color w:val="000000"/>
          <w:kern w:val="2"/>
          <w:sz w:val="32"/>
          <w:szCs w:val="36"/>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兹授委托</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公司，负责我公司产品：</w:t>
      </w:r>
      <w:r>
        <w:rPr>
          <w:rFonts w:hint="eastAsia" w:asciiTheme="majorEastAsia" w:hAnsiTheme="majorEastAsia" w:eastAsiaTheme="majorEastAsia" w:cstheme="majorEastAsia"/>
          <w:bCs/>
          <w:color w:val="333333"/>
          <w:kern w:val="2"/>
          <w:sz w:val="22"/>
          <w:szCs w:val="24"/>
          <w:u w:val="single"/>
          <w:lang w:val="en-US" w:eastAsia="zh-CN" w:bidi="ar-SA"/>
        </w:rPr>
        <w:t xml:space="preserve">委托申报药品通用名（商品名，规格）（如品种较多请单独附表） </w:t>
      </w:r>
      <w:r>
        <w:rPr>
          <w:rFonts w:hint="eastAsia" w:asciiTheme="majorEastAsia" w:hAnsiTheme="majorEastAsia" w:eastAsiaTheme="majorEastAsia" w:cstheme="majorEastAsia"/>
          <w:bCs/>
          <w:color w:val="333333"/>
          <w:kern w:val="2"/>
          <w:sz w:val="22"/>
          <w:szCs w:val="24"/>
          <w:lang w:val="en-US" w:eastAsia="zh-CN" w:bidi="ar-SA"/>
        </w:rPr>
        <w:t>在贵院参加新药的申报、配送及相关事宜。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委托时间：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 xml:space="preserve">日至 </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日，在撤销授权的书面通知以前，本授权书一直有效。</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5060" w:firstLineChars="23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生产企业（全国总代理）（公章）</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  年   月   日</w:t>
      </w:r>
    </w:p>
    <w:p>
      <w:pPr>
        <w:spacing w:after="240" w:afterLines="100"/>
        <w:rPr>
          <w:rFonts w:ascii="仿宋" w:hAnsi="仿宋" w:eastAsia="仿宋" w:cs="黑体"/>
          <w:b/>
          <w:bCs/>
          <w:sz w:val="40"/>
          <w:szCs w:val="40"/>
        </w:rPr>
      </w:pPr>
      <w:r>
        <w:rPr>
          <w:rFonts w:hint="eastAsia" w:ascii="仿宋" w:hAnsi="仿宋" w:eastAsia="仿宋" w:cs="Times New Roman"/>
          <w:sz w:val="22"/>
          <w:szCs w:val="22"/>
        </w:rPr>
        <w:t xml:space="preserve"> </w:t>
      </w: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line="280" w:lineRule="exact"/>
        <w:jc w:val="left"/>
        <w:rPr>
          <w:rFonts w:hint="default" w:ascii="黑体" w:hAnsi="黑体" w:eastAsia="黑体"/>
          <w:color w:val="333333"/>
          <w:sz w:val="28"/>
          <w:szCs w:val="28"/>
          <w:lang w:val="en-US" w:eastAsia="zh-CN"/>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10</w:t>
      </w:r>
    </w:p>
    <w:p>
      <w:pPr>
        <w:pStyle w:val="7"/>
        <w:shd w:val="clear" w:color="auto" w:fill="FFFFFF"/>
        <w:spacing w:before="0" w:beforeAutospacing="0" w:after="252" w:afterAutospacing="0" w:line="315" w:lineRule="atLeast"/>
        <w:ind w:firstLine="420"/>
        <w:jc w:val="center"/>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lang w:val="en-US" w:eastAsia="zh-CN"/>
        </w:rPr>
        <w:t>配送企业</w:t>
      </w:r>
      <w:r>
        <w:rPr>
          <w:rFonts w:hint="eastAsia" w:ascii="方正小标宋简体" w:hAnsi="黑体" w:eastAsia="方正小标宋简体" w:cstheme="minorBidi"/>
          <w:color w:val="000000"/>
          <w:kern w:val="2"/>
          <w:sz w:val="32"/>
          <w:szCs w:val="36"/>
        </w:rPr>
        <w:t>法人授权委托书</w:t>
      </w:r>
    </w:p>
    <w:p>
      <w:pPr>
        <w:tabs>
          <w:tab w:val="left" w:pos="567"/>
        </w:tabs>
        <w:spacing w:line="360" w:lineRule="auto"/>
        <w:rPr>
          <w:rFonts w:ascii="仿宋" w:hAnsi="仿宋" w:eastAsia="仿宋" w:cs="Times New Roman"/>
          <w:sz w:val="24"/>
          <w:szCs w:val="24"/>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兹授权</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，身份证号：</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，电话</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为本企业代理人，全权负责本次药品资料申报工作。委托时间：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日至</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在撤销授权的书面通知以前，本授权书一直有效。被委托人签署的所有文件（在授权有效期内签署的）不因授权的撤销而失效。</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配送企业名称（公章）：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法定代表人签名：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授权代表签名：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w:t>
      </w:r>
    </w:p>
    <w:tbl>
      <w:tblPr>
        <w:tblStyle w:val="9"/>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9" w:hRule="atLeast"/>
        </w:trPr>
        <w:tc>
          <w:tcPr>
            <w:tcW w:w="8660" w:type="dxa"/>
          </w:tcPr>
          <w:p>
            <w:pPr>
              <w:tabs>
                <w:tab w:val="left" w:pos="567"/>
              </w:tabs>
              <w:spacing w:line="360" w:lineRule="auto"/>
              <w:ind w:firstLine="566" w:firstLineChars="236"/>
              <w:rPr>
                <w:rFonts w:ascii="仿宋" w:hAnsi="仿宋" w:eastAsia="仿宋" w:cs="Times New Roman"/>
                <w:sz w:val="24"/>
                <w:szCs w:val="24"/>
              </w:rPr>
            </w:pPr>
            <w:r>
              <w:rPr>
                <w:rFonts w:hint="eastAsia" w:ascii="仿宋" w:hAnsi="仿宋" w:eastAsia="仿宋" w:cs="Times New Roman"/>
                <w:sz w:val="24"/>
                <w:szCs w:val="24"/>
              </w:rPr>
              <w:t xml:space="preserve">             </w:t>
            </w:r>
          </w:p>
          <w:p>
            <w:pPr>
              <w:tabs>
                <w:tab w:val="left" w:pos="567"/>
              </w:tabs>
              <w:spacing w:line="360" w:lineRule="auto"/>
              <w:ind w:firstLine="566" w:firstLineChars="236"/>
              <w:rPr>
                <w:rFonts w:ascii="仿宋" w:hAnsi="仿宋" w:eastAsia="仿宋" w:cs="Times New Roman"/>
                <w:sz w:val="24"/>
                <w:szCs w:val="24"/>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附：被委托人身份证复印件（正反面）</w:t>
            </w:r>
          </w:p>
          <w:p>
            <w:pPr>
              <w:tabs>
                <w:tab w:val="left" w:pos="567"/>
              </w:tabs>
              <w:spacing w:line="360" w:lineRule="auto"/>
              <w:rPr>
                <w:rFonts w:ascii="仿宋" w:hAnsi="仿宋" w:eastAsia="仿宋" w:cs="Times New Roman"/>
                <w:sz w:val="24"/>
                <w:szCs w:val="24"/>
              </w:rPr>
            </w:pPr>
          </w:p>
        </w:tc>
      </w:tr>
    </w:tbl>
    <w:p>
      <w:pPr>
        <w:tabs>
          <w:tab w:val="left" w:pos="567"/>
        </w:tabs>
        <w:spacing w:line="360" w:lineRule="auto"/>
        <w:ind w:firstLine="566" w:firstLineChars="236"/>
        <w:rPr>
          <w:rFonts w:ascii="仿宋" w:hAnsi="仿宋" w:eastAsia="仿宋" w:cs="Times New Roman"/>
          <w:sz w:val="24"/>
          <w:szCs w:val="24"/>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lang w:val="en-US" w:eastAsia="zh-CN"/>
        </w:rPr>
      </w:pPr>
      <w:r>
        <w:rPr>
          <w:rFonts w:hint="eastAsia" w:ascii="黑体" w:hAnsi="黑体" w:eastAsia="黑体"/>
          <w:color w:val="333333"/>
          <w:sz w:val="28"/>
          <w:szCs w:val="28"/>
        </w:rPr>
        <w:t>附件</w:t>
      </w:r>
      <w:r>
        <w:rPr>
          <w:rFonts w:ascii="黑体" w:hAnsi="黑体" w:eastAsia="黑体"/>
          <w:color w:val="333333"/>
          <w:sz w:val="28"/>
          <w:szCs w:val="28"/>
        </w:rPr>
        <w:t>1</w:t>
      </w:r>
      <w:r>
        <w:rPr>
          <w:rFonts w:hint="eastAsia" w:ascii="黑体" w:hAnsi="黑体" w:eastAsia="黑体"/>
          <w:color w:val="333333"/>
          <w:sz w:val="28"/>
          <w:szCs w:val="28"/>
          <w:lang w:val="en-US" w:eastAsia="zh-CN"/>
        </w:rPr>
        <w:t>1</w:t>
      </w:r>
    </w:p>
    <w:p>
      <w:pPr>
        <w:pStyle w:val="7"/>
        <w:shd w:val="clear" w:color="auto" w:fill="FFFFFF"/>
        <w:spacing w:before="0" w:beforeAutospacing="0" w:after="252" w:afterAutospacing="0" w:line="315" w:lineRule="atLeast"/>
        <w:jc w:val="center"/>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“两票制”承诺书</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为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配送企业（公章）：</w:t>
      </w:r>
    </w:p>
    <w:p>
      <w:pPr>
        <w:tabs>
          <w:tab w:val="left" w:pos="-105"/>
        </w:tabs>
        <w:spacing w:line="360" w:lineRule="auto"/>
        <w:ind w:firstLine="4400" w:firstLineChars="20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法定代表人（签名）：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  年   月   日</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567"/>
        </w:tabs>
        <w:spacing w:line="360" w:lineRule="auto"/>
        <w:ind w:firstLine="440" w:firstLineChars="200"/>
        <w:rPr>
          <w:rFonts w:ascii="仿宋" w:hAnsi="仿宋" w:eastAsia="仿宋" w:cs="Times New Roman"/>
          <w:sz w:val="22"/>
          <w:szCs w:val="22"/>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spacing w:line="280" w:lineRule="exact"/>
        <w:jc w:val="left"/>
        <w:rPr>
          <w:rFonts w:ascii="仿宋_GB2312" w:hAnsi="微软雅黑" w:eastAsia="仿宋_GB2312"/>
          <w:b/>
          <w:color w:val="333333"/>
          <w:sz w:val="32"/>
          <w:szCs w:val="32"/>
        </w:rPr>
        <w:sectPr>
          <w:footerReference r:id="rId3" w:type="default"/>
          <w:pgSz w:w="11906" w:h="16838"/>
          <w:pgMar w:top="1418" w:right="1474" w:bottom="1418" w:left="1588" w:header="851" w:footer="992" w:gutter="0"/>
          <w:cols w:space="425" w:num="1"/>
          <w:docGrid w:linePitch="312" w:charSpace="0"/>
        </w:sectPr>
      </w:pPr>
    </w:p>
    <w:p>
      <w:pPr>
        <w:spacing w:line="340" w:lineRule="exact"/>
        <w:jc w:val="left"/>
        <w:rPr>
          <w:rFonts w:ascii="黑体" w:hAnsi="黑体" w:eastAsia="黑体"/>
          <w:color w:val="333333"/>
          <w:sz w:val="28"/>
          <w:szCs w:val="28"/>
        </w:rPr>
      </w:pPr>
      <w:r>
        <w:rPr>
          <w:rFonts w:hint="eastAsia" w:ascii="黑体" w:hAnsi="黑体" w:eastAsia="黑体"/>
          <w:color w:val="333333"/>
          <w:sz w:val="24"/>
          <w:szCs w:val="24"/>
        </w:rPr>
        <w:t>附件1</w:t>
      </w:r>
      <w:r>
        <w:rPr>
          <w:rFonts w:hint="eastAsia" w:ascii="黑体" w:hAnsi="黑体" w:eastAsia="黑体"/>
          <w:color w:val="333333"/>
          <w:sz w:val="24"/>
          <w:szCs w:val="24"/>
          <w:lang w:val="en-US" w:eastAsia="zh-CN"/>
        </w:rPr>
        <w:t>2</w:t>
      </w:r>
      <w:r>
        <w:rPr>
          <w:rFonts w:hint="eastAsia" w:ascii="黑体" w:hAnsi="黑体" w:eastAsia="黑体"/>
          <w:color w:val="333333"/>
          <w:sz w:val="24"/>
          <w:szCs w:val="24"/>
        </w:rPr>
        <w:t xml:space="preserve">： </w:t>
      </w:r>
      <w:r>
        <w:rPr>
          <w:rFonts w:hint="eastAsia" w:ascii="黑体" w:hAnsi="黑体" w:eastAsia="黑体"/>
          <w:color w:val="333333"/>
          <w:sz w:val="28"/>
          <w:szCs w:val="28"/>
        </w:rPr>
        <w:t xml:space="preserve"> </w:t>
      </w:r>
    </w:p>
    <w:p>
      <w:pPr>
        <w:spacing w:after="240" w:afterLines="100"/>
        <w:ind w:firstLine="2560" w:firstLineChars="800"/>
        <w:jc w:val="both"/>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eastAsia="zh-CN"/>
        </w:rPr>
        <w:t>新</w:t>
      </w:r>
      <w:r>
        <w:rPr>
          <w:rFonts w:hint="eastAsia" w:ascii="方正小标宋简体" w:hAnsi="仿宋" w:eastAsia="方正小标宋简体" w:cs="黑体"/>
          <w:bCs/>
          <w:sz w:val="32"/>
          <w:szCs w:val="44"/>
        </w:rPr>
        <w:t>药价格申报表</w:t>
      </w:r>
      <w:r>
        <w:rPr>
          <w:rFonts w:hint="eastAsia" w:ascii="方正小标宋简体" w:hAnsi="仿宋" w:eastAsia="方正小标宋简体" w:cs="黑体"/>
          <w:bCs/>
          <w:sz w:val="32"/>
          <w:szCs w:val="44"/>
          <w:lang w:eastAsia="zh-CN"/>
        </w:rPr>
        <w:t>（按申报的品种汇总在一张表上）</w:t>
      </w:r>
    </w:p>
    <w:tbl>
      <w:tblPr>
        <w:tblStyle w:val="8"/>
        <w:tblW w:w="134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75"/>
        <w:gridCol w:w="812"/>
        <w:gridCol w:w="725"/>
        <w:gridCol w:w="838"/>
        <w:gridCol w:w="675"/>
        <w:gridCol w:w="662"/>
        <w:gridCol w:w="900"/>
        <w:gridCol w:w="931"/>
        <w:gridCol w:w="1098"/>
        <w:gridCol w:w="1280"/>
        <w:gridCol w:w="1100"/>
        <w:gridCol w:w="1322"/>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75"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品种申报目录序号</w:t>
            </w:r>
          </w:p>
        </w:tc>
        <w:tc>
          <w:tcPr>
            <w:tcW w:w="775"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812"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725"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838"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675"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662"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90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931"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098"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280"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00"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322"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申报价</w:t>
            </w:r>
            <w:r>
              <w:rPr>
                <w:rFonts w:hint="eastAsia" w:ascii="宋体" w:hAnsi="宋体" w:eastAsia="宋体" w:cs="宋体"/>
                <w:b/>
                <w:bCs/>
                <w:color w:val="auto"/>
                <w:kern w:val="0"/>
                <w:sz w:val="20"/>
                <w:szCs w:val="20"/>
                <w:highlight w:val="none"/>
                <w:lang w:eastAsia="zh-CN"/>
              </w:rPr>
              <w:t>（元）</w:t>
            </w:r>
          </w:p>
        </w:tc>
        <w:tc>
          <w:tcPr>
            <w:tcW w:w="1522"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yellow"/>
                <w:lang w:eastAsia="zh-CN"/>
              </w:rPr>
              <w:t>最小包装单位申报单价（元）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75" w:type="dxa"/>
          </w:tcPr>
          <w:p>
            <w:pPr>
              <w:widowControl/>
              <w:jc w:val="center"/>
              <w:rPr>
                <w:rFonts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p>
        </w:tc>
        <w:tc>
          <w:tcPr>
            <w:tcW w:w="812" w:type="dxa"/>
          </w:tcPr>
          <w:p>
            <w:pPr>
              <w:widowControl/>
              <w:jc w:val="center"/>
              <w:rPr>
                <w:rFonts w:ascii="Times New Roman" w:hAnsi="Times New Roman" w:eastAsia="宋体" w:cs="Times New Roman"/>
                <w:b/>
                <w:bCs/>
                <w:color w:val="FF0000"/>
                <w:kern w:val="0"/>
                <w:sz w:val="24"/>
                <w:szCs w:val="24"/>
              </w:rPr>
            </w:pPr>
          </w:p>
        </w:tc>
        <w:tc>
          <w:tcPr>
            <w:tcW w:w="725" w:type="dxa"/>
          </w:tcPr>
          <w:p>
            <w:pPr>
              <w:widowControl/>
              <w:jc w:val="center"/>
              <w:rPr>
                <w:rFonts w:ascii="Times New Roman" w:hAnsi="Times New Roman" w:eastAsia="宋体" w:cs="Times New Roman"/>
                <w:b/>
                <w:bCs/>
                <w:color w:val="FF0000"/>
                <w:kern w:val="0"/>
                <w:sz w:val="24"/>
                <w:szCs w:val="24"/>
              </w:rPr>
            </w:pPr>
          </w:p>
        </w:tc>
        <w:tc>
          <w:tcPr>
            <w:tcW w:w="838" w:type="dxa"/>
          </w:tcPr>
          <w:p>
            <w:pPr>
              <w:widowControl/>
              <w:jc w:val="center"/>
              <w:rPr>
                <w:rFonts w:ascii="Times New Roman" w:hAnsi="Times New Roman" w:eastAsia="宋体" w:cs="Times New Roman"/>
                <w:b/>
                <w:bCs/>
                <w:color w:val="FF0000"/>
                <w:kern w:val="0"/>
                <w:sz w:val="24"/>
                <w:szCs w:val="24"/>
              </w:rPr>
            </w:pPr>
          </w:p>
        </w:tc>
        <w:tc>
          <w:tcPr>
            <w:tcW w:w="675" w:type="dxa"/>
          </w:tcPr>
          <w:p>
            <w:pPr>
              <w:widowControl/>
              <w:jc w:val="center"/>
              <w:rPr>
                <w:rFonts w:ascii="宋体" w:hAnsi="宋体" w:eastAsia="宋体" w:cs="宋体"/>
                <w:b/>
                <w:bCs/>
                <w:color w:val="FF0000"/>
                <w:kern w:val="0"/>
                <w:sz w:val="24"/>
                <w:szCs w:val="24"/>
              </w:rPr>
            </w:pPr>
          </w:p>
        </w:tc>
        <w:tc>
          <w:tcPr>
            <w:tcW w:w="662" w:type="dxa"/>
          </w:tcPr>
          <w:p>
            <w:pPr>
              <w:widowControl/>
              <w:jc w:val="center"/>
              <w:rPr>
                <w:rFonts w:ascii="宋体" w:hAnsi="宋体" w:eastAsia="宋体" w:cs="宋体"/>
                <w:b/>
                <w:bCs/>
                <w:color w:val="FF0000"/>
                <w:kern w:val="0"/>
                <w:sz w:val="24"/>
                <w:szCs w:val="24"/>
              </w:rPr>
            </w:pPr>
          </w:p>
        </w:tc>
        <w:tc>
          <w:tcPr>
            <w:tcW w:w="900" w:type="dxa"/>
          </w:tcPr>
          <w:p>
            <w:pPr>
              <w:widowControl/>
              <w:jc w:val="center"/>
              <w:rPr>
                <w:rFonts w:ascii="宋体" w:hAnsi="宋体" w:eastAsia="宋体" w:cs="宋体"/>
                <w:b/>
                <w:bCs/>
                <w:color w:val="FF0000"/>
                <w:kern w:val="0"/>
                <w:sz w:val="24"/>
                <w:szCs w:val="24"/>
              </w:rPr>
            </w:pPr>
          </w:p>
        </w:tc>
        <w:tc>
          <w:tcPr>
            <w:tcW w:w="931" w:type="dxa"/>
          </w:tcPr>
          <w:p>
            <w:pPr>
              <w:widowControl/>
              <w:jc w:val="center"/>
              <w:rPr>
                <w:rFonts w:ascii="Times New Roman" w:hAnsi="Times New Roman" w:eastAsia="宋体" w:cs="Times New Roman"/>
                <w:b/>
                <w:bCs/>
                <w:color w:val="FF0000"/>
                <w:kern w:val="0"/>
                <w:sz w:val="24"/>
                <w:szCs w:val="24"/>
              </w:rPr>
            </w:pPr>
          </w:p>
        </w:tc>
        <w:tc>
          <w:tcPr>
            <w:tcW w:w="1098" w:type="dxa"/>
          </w:tcPr>
          <w:p>
            <w:pPr>
              <w:widowControl/>
              <w:jc w:val="center"/>
              <w:rPr>
                <w:rFonts w:ascii="Times New Roman" w:hAnsi="Times New Roman" w:eastAsia="宋体" w:cs="Times New Roman"/>
                <w:b/>
                <w:bCs/>
                <w:color w:val="FF0000"/>
                <w:kern w:val="0"/>
                <w:sz w:val="24"/>
                <w:szCs w:val="24"/>
              </w:rPr>
            </w:pPr>
          </w:p>
        </w:tc>
        <w:tc>
          <w:tcPr>
            <w:tcW w:w="1280" w:type="dxa"/>
          </w:tcPr>
          <w:p>
            <w:pPr>
              <w:widowControl/>
              <w:jc w:val="center"/>
              <w:rPr>
                <w:rFonts w:ascii="Times New Roman" w:hAnsi="Times New Roman" w:eastAsia="宋体" w:cs="Times New Roman"/>
                <w:b/>
                <w:bCs/>
                <w:color w:val="FF0000"/>
                <w:kern w:val="0"/>
                <w:sz w:val="24"/>
                <w:szCs w:val="24"/>
              </w:rPr>
            </w:pPr>
          </w:p>
        </w:tc>
        <w:tc>
          <w:tcPr>
            <w:tcW w:w="1100" w:type="dxa"/>
          </w:tcPr>
          <w:p>
            <w:pPr>
              <w:widowControl/>
              <w:jc w:val="center"/>
              <w:rPr>
                <w:rFonts w:ascii="Times New Roman" w:hAnsi="Times New Roman" w:eastAsia="宋体" w:cs="Times New Roman"/>
                <w:b/>
                <w:bCs/>
                <w:color w:val="FF0000"/>
                <w:kern w:val="0"/>
                <w:sz w:val="24"/>
                <w:szCs w:val="24"/>
              </w:rPr>
            </w:pPr>
          </w:p>
        </w:tc>
        <w:tc>
          <w:tcPr>
            <w:tcW w:w="1322" w:type="dxa"/>
          </w:tcPr>
          <w:p>
            <w:pPr>
              <w:widowControl/>
              <w:jc w:val="center"/>
              <w:rPr>
                <w:rFonts w:ascii="Times New Roman" w:hAnsi="Times New Roman" w:eastAsia="宋体" w:cs="Times New Roman"/>
                <w:b/>
                <w:bCs/>
                <w:color w:val="FF0000"/>
                <w:kern w:val="0"/>
                <w:sz w:val="24"/>
                <w:szCs w:val="24"/>
              </w:rPr>
            </w:pPr>
          </w:p>
        </w:tc>
        <w:tc>
          <w:tcPr>
            <w:tcW w:w="1522"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75" w:type="dxa"/>
          </w:tcPr>
          <w:p>
            <w:pPr>
              <w:widowControl/>
              <w:jc w:val="center"/>
              <w:rPr>
                <w:rFonts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p>
        </w:tc>
        <w:tc>
          <w:tcPr>
            <w:tcW w:w="812" w:type="dxa"/>
          </w:tcPr>
          <w:p>
            <w:pPr>
              <w:widowControl/>
              <w:jc w:val="center"/>
              <w:rPr>
                <w:rFonts w:ascii="Times New Roman" w:hAnsi="Times New Roman" w:eastAsia="宋体" w:cs="Times New Roman"/>
                <w:b/>
                <w:bCs/>
                <w:color w:val="FF0000"/>
                <w:kern w:val="0"/>
                <w:sz w:val="24"/>
                <w:szCs w:val="24"/>
              </w:rPr>
            </w:pPr>
          </w:p>
        </w:tc>
        <w:tc>
          <w:tcPr>
            <w:tcW w:w="725" w:type="dxa"/>
          </w:tcPr>
          <w:p>
            <w:pPr>
              <w:widowControl/>
              <w:jc w:val="center"/>
              <w:rPr>
                <w:rFonts w:ascii="Times New Roman" w:hAnsi="Times New Roman" w:eastAsia="宋体" w:cs="Times New Roman"/>
                <w:b/>
                <w:bCs/>
                <w:color w:val="FF0000"/>
                <w:kern w:val="0"/>
                <w:sz w:val="24"/>
                <w:szCs w:val="24"/>
              </w:rPr>
            </w:pPr>
          </w:p>
        </w:tc>
        <w:tc>
          <w:tcPr>
            <w:tcW w:w="838" w:type="dxa"/>
          </w:tcPr>
          <w:p>
            <w:pPr>
              <w:widowControl/>
              <w:jc w:val="center"/>
              <w:rPr>
                <w:rFonts w:ascii="Times New Roman" w:hAnsi="Times New Roman" w:eastAsia="宋体" w:cs="Times New Roman"/>
                <w:b/>
                <w:bCs/>
                <w:color w:val="FF0000"/>
                <w:kern w:val="0"/>
                <w:sz w:val="24"/>
                <w:szCs w:val="24"/>
              </w:rPr>
            </w:pPr>
          </w:p>
        </w:tc>
        <w:tc>
          <w:tcPr>
            <w:tcW w:w="675" w:type="dxa"/>
          </w:tcPr>
          <w:p>
            <w:pPr>
              <w:widowControl/>
              <w:jc w:val="center"/>
              <w:rPr>
                <w:rFonts w:ascii="宋体" w:hAnsi="宋体" w:eastAsia="宋体" w:cs="宋体"/>
                <w:b/>
                <w:bCs/>
                <w:color w:val="FF0000"/>
                <w:kern w:val="0"/>
                <w:sz w:val="24"/>
                <w:szCs w:val="24"/>
              </w:rPr>
            </w:pPr>
          </w:p>
        </w:tc>
        <w:tc>
          <w:tcPr>
            <w:tcW w:w="662" w:type="dxa"/>
          </w:tcPr>
          <w:p>
            <w:pPr>
              <w:widowControl/>
              <w:jc w:val="center"/>
              <w:rPr>
                <w:rFonts w:ascii="宋体" w:hAnsi="宋体" w:eastAsia="宋体" w:cs="宋体"/>
                <w:b/>
                <w:bCs/>
                <w:color w:val="FF0000"/>
                <w:kern w:val="0"/>
                <w:sz w:val="24"/>
                <w:szCs w:val="24"/>
              </w:rPr>
            </w:pPr>
          </w:p>
        </w:tc>
        <w:tc>
          <w:tcPr>
            <w:tcW w:w="900" w:type="dxa"/>
          </w:tcPr>
          <w:p>
            <w:pPr>
              <w:widowControl/>
              <w:jc w:val="center"/>
              <w:rPr>
                <w:rFonts w:ascii="宋体" w:hAnsi="宋体" w:eastAsia="宋体" w:cs="宋体"/>
                <w:b/>
                <w:bCs/>
                <w:color w:val="FF0000"/>
                <w:kern w:val="0"/>
                <w:sz w:val="24"/>
                <w:szCs w:val="24"/>
              </w:rPr>
            </w:pPr>
          </w:p>
        </w:tc>
        <w:tc>
          <w:tcPr>
            <w:tcW w:w="931" w:type="dxa"/>
          </w:tcPr>
          <w:p>
            <w:pPr>
              <w:widowControl/>
              <w:jc w:val="center"/>
              <w:rPr>
                <w:rFonts w:ascii="Times New Roman" w:hAnsi="Times New Roman" w:eastAsia="宋体" w:cs="Times New Roman"/>
                <w:b/>
                <w:bCs/>
                <w:color w:val="FF0000"/>
                <w:kern w:val="0"/>
                <w:sz w:val="24"/>
                <w:szCs w:val="24"/>
              </w:rPr>
            </w:pPr>
          </w:p>
        </w:tc>
        <w:tc>
          <w:tcPr>
            <w:tcW w:w="1098" w:type="dxa"/>
          </w:tcPr>
          <w:p>
            <w:pPr>
              <w:widowControl/>
              <w:jc w:val="center"/>
              <w:rPr>
                <w:rFonts w:ascii="Times New Roman" w:hAnsi="Times New Roman" w:eastAsia="宋体" w:cs="Times New Roman"/>
                <w:b/>
                <w:bCs/>
                <w:color w:val="FF0000"/>
                <w:kern w:val="0"/>
                <w:sz w:val="24"/>
                <w:szCs w:val="24"/>
              </w:rPr>
            </w:pPr>
          </w:p>
        </w:tc>
        <w:tc>
          <w:tcPr>
            <w:tcW w:w="1280" w:type="dxa"/>
          </w:tcPr>
          <w:p>
            <w:pPr>
              <w:widowControl/>
              <w:jc w:val="center"/>
              <w:rPr>
                <w:rFonts w:ascii="Times New Roman" w:hAnsi="Times New Roman" w:eastAsia="宋体" w:cs="Times New Roman"/>
                <w:b/>
                <w:bCs/>
                <w:color w:val="FF0000"/>
                <w:kern w:val="0"/>
                <w:sz w:val="24"/>
                <w:szCs w:val="24"/>
              </w:rPr>
            </w:pPr>
          </w:p>
        </w:tc>
        <w:tc>
          <w:tcPr>
            <w:tcW w:w="1100" w:type="dxa"/>
          </w:tcPr>
          <w:p>
            <w:pPr>
              <w:widowControl/>
              <w:jc w:val="center"/>
              <w:rPr>
                <w:rFonts w:ascii="Times New Roman" w:hAnsi="Times New Roman" w:eastAsia="宋体" w:cs="Times New Roman"/>
                <w:b/>
                <w:bCs/>
                <w:color w:val="FF0000"/>
                <w:kern w:val="0"/>
                <w:sz w:val="24"/>
                <w:szCs w:val="24"/>
              </w:rPr>
            </w:pPr>
          </w:p>
        </w:tc>
        <w:tc>
          <w:tcPr>
            <w:tcW w:w="1322" w:type="dxa"/>
          </w:tcPr>
          <w:p>
            <w:pPr>
              <w:widowControl/>
              <w:jc w:val="center"/>
              <w:rPr>
                <w:rFonts w:ascii="Times New Roman" w:hAnsi="Times New Roman" w:eastAsia="宋体" w:cs="Times New Roman"/>
                <w:b/>
                <w:bCs/>
                <w:color w:val="FF0000"/>
                <w:kern w:val="0"/>
                <w:sz w:val="24"/>
                <w:szCs w:val="24"/>
              </w:rPr>
            </w:pPr>
          </w:p>
        </w:tc>
        <w:tc>
          <w:tcPr>
            <w:tcW w:w="1522"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75" w:type="dxa"/>
          </w:tcPr>
          <w:p>
            <w:pPr>
              <w:widowControl/>
              <w:jc w:val="center"/>
              <w:rPr>
                <w:rFonts w:hint="eastAsia"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12"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5"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38"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675"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662"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0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31"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098"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28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0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322"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522"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75" w:type="dxa"/>
          </w:tcPr>
          <w:p>
            <w:pPr>
              <w:widowControl/>
              <w:jc w:val="center"/>
              <w:rPr>
                <w:rFonts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p>
        </w:tc>
        <w:tc>
          <w:tcPr>
            <w:tcW w:w="812" w:type="dxa"/>
          </w:tcPr>
          <w:p>
            <w:pPr>
              <w:widowControl/>
              <w:jc w:val="center"/>
              <w:rPr>
                <w:rFonts w:ascii="Times New Roman" w:hAnsi="Times New Roman" w:eastAsia="宋体" w:cs="Times New Roman"/>
                <w:b/>
                <w:bCs/>
                <w:color w:val="FF0000"/>
                <w:kern w:val="0"/>
                <w:sz w:val="24"/>
                <w:szCs w:val="24"/>
              </w:rPr>
            </w:pPr>
          </w:p>
        </w:tc>
        <w:tc>
          <w:tcPr>
            <w:tcW w:w="725" w:type="dxa"/>
          </w:tcPr>
          <w:p>
            <w:pPr>
              <w:widowControl/>
              <w:jc w:val="center"/>
              <w:rPr>
                <w:rFonts w:ascii="Times New Roman" w:hAnsi="Times New Roman" w:eastAsia="宋体" w:cs="Times New Roman"/>
                <w:b/>
                <w:bCs/>
                <w:color w:val="FF0000"/>
                <w:kern w:val="0"/>
                <w:sz w:val="24"/>
                <w:szCs w:val="24"/>
              </w:rPr>
            </w:pPr>
          </w:p>
        </w:tc>
        <w:tc>
          <w:tcPr>
            <w:tcW w:w="838" w:type="dxa"/>
          </w:tcPr>
          <w:p>
            <w:pPr>
              <w:widowControl/>
              <w:jc w:val="center"/>
              <w:rPr>
                <w:rFonts w:ascii="Times New Roman" w:hAnsi="Times New Roman" w:eastAsia="宋体" w:cs="Times New Roman"/>
                <w:b/>
                <w:bCs/>
                <w:color w:val="FF0000"/>
                <w:kern w:val="0"/>
                <w:sz w:val="24"/>
                <w:szCs w:val="24"/>
              </w:rPr>
            </w:pPr>
          </w:p>
        </w:tc>
        <w:tc>
          <w:tcPr>
            <w:tcW w:w="675" w:type="dxa"/>
          </w:tcPr>
          <w:p>
            <w:pPr>
              <w:widowControl/>
              <w:jc w:val="center"/>
              <w:rPr>
                <w:rFonts w:ascii="宋体" w:hAnsi="宋体" w:eastAsia="宋体" w:cs="宋体"/>
                <w:b/>
                <w:bCs/>
                <w:color w:val="FF0000"/>
                <w:kern w:val="0"/>
                <w:sz w:val="24"/>
                <w:szCs w:val="24"/>
              </w:rPr>
            </w:pPr>
          </w:p>
        </w:tc>
        <w:tc>
          <w:tcPr>
            <w:tcW w:w="662" w:type="dxa"/>
          </w:tcPr>
          <w:p>
            <w:pPr>
              <w:widowControl/>
              <w:jc w:val="center"/>
              <w:rPr>
                <w:rFonts w:ascii="宋体" w:hAnsi="宋体" w:eastAsia="宋体" w:cs="宋体"/>
                <w:b/>
                <w:bCs/>
                <w:color w:val="FF0000"/>
                <w:kern w:val="0"/>
                <w:sz w:val="24"/>
                <w:szCs w:val="24"/>
              </w:rPr>
            </w:pPr>
          </w:p>
        </w:tc>
        <w:tc>
          <w:tcPr>
            <w:tcW w:w="900" w:type="dxa"/>
          </w:tcPr>
          <w:p>
            <w:pPr>
              <w:widowControl/>
              <w:jc w:val="center"/>
              <w:rPr>
                <w:rFonts w:ascii="宋体" w:hAnsi="宋体" w:eastAsia="宋体" w:cs="宋体"/>
                <w:b/>
                <w:bCs/>
                <w:color w:val="FF0000"/>
                <w:kern w:val="0"/>
                <w:sz w:val="24"/>
                <w:szCs w:val="24"/>
              </w:rPr>
            </w:pPr>
          </w:p>
        </w:tc>
        <w:tc>
          <w:tcPr>
            <w:tcW w:w="931" w:type="dxa"/>
          </w:tcPr>
          <w:p>
            <w:pPr>
              <w:widowControl/>
              <w:jc w:val="center"/>
              <w:rPr>
                <w:rFonts w:ascii="Times New Roman" w:hAnsi="Times New Roman" w:eastAsia="宋体" w:cs="Times New Roman"/>
                <w:b/>
                <w:bCs/>
                <w:color w:val="FF0000"/>
                <w:kern w:val="0"/>
                <w:sz w:val="24"/>
                <w:szCs w:val="24"/>
              </w:rPr>
            </w:pPr>
          </w:p>
        </w:tc>
        <w:tc>
          <w:tcPr>
            <w:tcW w:w="1098" w:type="dxa"/>
          </w:tcPr>
          <w:p>
            <w:pPr>
              <w:widowControl/>
              <w:jc w:val="center"/>
              <w:rPr>
                <w:rFonts w:ascii="Times New Roman" w:hAnsi="Times New Roman" w:eastAsia="宋体" w:cs="Times New Roman"/>
                <w:b/>
                <w:bCs/>
                <w:color w:val="FF0000"/>
                <w:kern w:val="0"/>
                <w:sz w:val="24"/>
                <w:szCs w:val="24"/>
              </w:rPr>
            </w:pPr>
          </w:p>
        </w:tc>
        <w:tc>
          <w:tcPr>
            <w:tcW w:w="1280" w:type="dxa"/>
          </w:tcPr>
          <w:p>
            <w:pPr>
              <w:widowControl/>
              <w:jc w:val="center"/>
              <w:rPr>
                <w:rFonts w:ascii="Times New Roman" w:hAnsi="Times New Roman" w:eastAsia="宋体" w:cs="Times New Roman"/>
                <w:b/>
                <w:bCs/>
                <w:color w:val="FF0000"/>
                <w:kern w:val="0"/>
                <w:sz w:val="24"/>
                <w:szCs w:val="24"/>
              </w:rPr>
            </w:pPr>
          </w:p>
        </w:tc>
        <w:tc>
          <w:tcPr>
            <w:tcW w:w="1100" w:type="dxa"/>
          </w:tcPr>
          <w:p>
            <w:pPr>
              <w:widowControl/>
              <w:jc w:val="center"/>
              <w:rPr>
                <w:rFonts w:ascii="Times New Roman" w:hAnsi="Times New Roman" w:eastAsia="宋体" w:cs="Times New Roman"/>
                <w:b/>
                <w:bCs/>
                <w:color w:val="FF0000"/>
                <w:kern w:val="0"/>
                <w:sz w:val="24"/>
                <w:szCs w:val="24"/>
              </w:rPr>
            </w:pPr>
          </w:p>
        </w:tc>
        <w:tc>
          <w:tcPr>
            <w:tcW w:w="1322" w:type="dxa"/>
          </w:tcPr>
          <w:p>
            <w:pPr>
              <w:widowControl/>
              <w:jc w:val="center"/>
              <w:rPr>
                <w:rFonts w:ascii="Times New Roman" w:hAnsi="Times New Roman" w:eastAsia="宋体" w:cs="Times New Roman"/>
                <w:b/>
                <w:bCs/>
                <w:color w:val="FF0000"/>
                <w:kern w:val="0"/>
                <w:sz w:val="24"/>
                <w:szCs w:val="24"/>
              </w:rPr>
            </w:pPr>
          </w:p>
        </w:tc>
        <w:tc>
          <w:tcPr>
            <w:tcW w:w="1522" w:type="dxa"/>
          </w:tcPr>
          <w:p>
            <w:pPr>
              <w:widowControl/>
              <w:jc w:val="center"/>
              <w:rPr>
                <w:rFonts w:ascii="Times New Roman" w:hAnsi="Times New Roman" w:eastAsia="宋体" w:cs="Times New Roman"/>
                <w:b/>
                <w:bCs/>
                <w:color w:val="FF0000"/>
                <w:kern w:val="0"/>
                <w:sz w:val="24"/>
                <w:szCs w:val="24"/>
              </w:rPr>
            </w:pPr>
          </w:p>
        </w:tc>
      </w:tr>
    </w:tbl>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line="360" w:lineRule="auto"/>
        <w:ind w:right="1440" w:firstLine="703" w:firstLineChars="250"/>
        <w:jc w:val="center"/>
        <w:rPr>
          <w:rFonts w:ascii="仿宋" w:hAnsi="仿宋" w:eastAsia="仿宋" w:cs="Times New Roman"/>
          <w:b/>
          <w:sz w:val="24"/>
          <w:szCs w:val="24"/>
        </w:rPr>
      </w:pPr>
      <w:r>
        <w:rPr>
          <w:rFonts w:hint="eastAsia" w:ascii="仿宋" w:hAnsi="仿宋" w:eastAsia="仿宋" w:cs="Times New Roman"/>
          <w:b/>
          <w:sz w:val="28"/>
          <w:szCs w:val="28"/>
        </w:rPr>
        <w:t xml:space="preserve">       </w:t>
      </w:r>
      <w:r>
        <w:rPr>
          <w:rFonts w:hint="eastAsia" w:ascii="仿宋" w:hAnsi="仿宋" w:eastAsia="仿宋" w:cs="Times New Roman"/>
          <w:b/>
          <w:sz w:val="24"/>
          <w:szCs w:val="24"/>
        </w:rPr>
        <w:t xml:space="preserve">                                  </w:t>
      </w:r>
    </w:p>
    <w:p>
      <w:pPr>
        <w:spacing w:line="360" w:lineRule="auto"/>
        <w:ind w:right="1440" w:firstLine="602" w:firstLineChars="250"/>
        <w:jc w:val="center"/>
        <w:rPr>
          <w:rFonts w:hint="eastAsia" w:asciiTheme="majorEastAsia" w:hAnsiTheme="majorEastAsia" w:eastAsiaTheme="majorEastAsia" w:cstheme="majorEastAsia"/>
          <w:b/>
          <w:sz w:val="22"/>
          <w:szCs w:val="22"/>
        </w:rPr>
      </w:pPr>
      <w:r>
        <w:rPr>
          <w:rFonts w:hint="eastAsia" w:ascii="仿宋" w:hAnsi="仿宋" w:eastAsia="仿宋" w:cs="Times New Roman"/>
          <w:b/>
          <w:sz w:val="24"/>
          <w:szCs w:val="24"/>
        </w:rPr>
        <w:t xml:space="preserve"> </w:t>
      </w:r>
      <w:r>
        <w:rPr>
          <w:rFonts w:ascii="仿宋" w:hAnsi="仿宋" w:eastAsia="仿宋" w:cs="Times New Roman"/>
          <w:b/>
          <w:sz w:val="24"/>
          <w:szCs w:val="24"/>
        </w:rPr>
        <w:t xml:space="preserve">                                      </w:t>
      </w:r>
      <w:r>
        <w:rPr>
          <w:rFonts w:hint="eastAsia" w:asciiTheme="majorEastAsia" w:hAnsiTheme="majorEastAsia" w:eastAsiaTheme="majorEastAsia" w:cstheme="majorEastAsia"/>
          <w:b/>
          <w:sz w:val="22"/>
          <w:szCs w:val="22"/>
        </w:rPr>
        <w:t xml:space="preserve">    </w:t>
      </w:r>
      <w:r>
        <w:rPr>
          <w:rFonts w:hint="eastAsia" w:asciiTheme="majorEastAsia" w:hAnsiTheme="majorEastAsia" w:eastAsiaTheme="majorEastAsia" w:cstheme="majorEastAsia"/>
          <w:b/>
          <w:sz w:val="22"/>
          <w:szCs w:val="22"/>
          <w:lang w:eastAsia="zh-CN"/>
        </w:rPr>
        <w:t>生产企业</w:t>
      </w:r>
      <w:r>
        <w:rPr>
          <w:rFonts w:hint="eastAsia" w:asciiTheme="majorEastAsia" w:hAnsiTheme="majorEastAsia" w:eastAsiaTheme="majorEastAsia" w:cstheme="majorEastAsia"/>
          <w:b/>
          <w:sz w:val="22"/>
          <w:szCs w:val="22"/>
        </w:rPr>
        <w:t>（盖章）</w:t>
      </w:r>
    </w:p>
    <w:p>
      <w:pPr>
        <w:spacing w:line="360" w:lineRule="auto"/>
        <w:ind w:right="1440" w:firstLine="552" w:firstLineChars="250"/>
        <w:jc w:val="center"/>
        <w:rPr>
          <w:rFonts w:hint="default" w:asciiTheme="majorEastAsia" w:hAnsiTheme="majorEastAsia" w:eastAsiaTheme="majorEastAsia" w:cstheme="majorEastAsia"/>
          <w:b/>
          <w:sz w:val="22"/>
          <w:szCs w:val="22"/>
          <w:lang w:val="en-US" w:eastAsia="zh-CN"/>
        </w:rPr>
      </w:pPr>
      <w:r>
        <w:rPr>
          <w:rFonts w:hint="eastAsia" w:asciiTheme="majorEastAsia" w:hAnsiTheme="majorEastAsia" w:eastAsiaTheme="majorEastAsia" w:cstheme="majorEastAsia"/>
          <w:b/>
          <w:sz w:val="22"/>
          <w:szCs w:val="22"/>
          <w:lang w:val="en-US" w:eastAsia="zh-CN"/>
        </w:rPr>
        <w:t xml:space="preserve">                                               配送企业（盖章）</w:t>
      </w:r>
    </w:p>
    <w:p>
      <w:pPr>
        <w:spacing w:line="360" w:lineRule="auto"/>
        <w:ind w:right="480" w:firstLine="552" w:firstLineChars="250"/>
        <w:jc w:val="center"/>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 xml:space="preserve">                                  </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rPr>
        <w:t xml:space="preserve">  </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lang w:eastAsia="zh-CN"/>
        </w:rPr>
        <w:t>日期：</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rPr>
        <w:t xml:space="preserve">年 </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rPr>
        <w:t xml:space="preserve">  月   日</w:t>
      </w:r>
    </w:p>
    <w:p>
      <w:pPr>
        <w:spacing w:line="280" w:lineRule="exact"/>
        <w:jc w:val="left"/>
        <w:rPr>
          <w:rFonts w:ascii="仿宋_GB2312" w:hAnsi="微软雅黑" w:eastAsia="仿宋_GB2312"/>
          <w:b/>
          <w:color w:val="333333"/>
          <w:sz w:val="28"/>
          <w:szCs w:val="28"/>
        </w:rPr>
      </w:pPr>
    </w:p>
    <w:p>
      <w:pPr>
        <w:spacing w:line="280" w:lineRule="exact"/>
        <w:jc w:val="left"/>
        <w:rPr>
          <w:rFonts w:ascii="仿宋_GB2312" w:hAnsi="微软雅黑" w:eastAsia="仿宋_GB2312"/>
          <w:b/>
          <w:color w:val="333333"/>
          <w:sz w:val="28"/>
          <w:szCs w:val="28"/>
        </w:rPr>
      </w:pPr>
    </w:p>
    <w:p>
      <w:pPr>
        <w:spacing w:line="280" w:lineRule="exact"/>
        <w:jc w:val="left"/>
        <w:rPr>
          <w:rFonts w:ascii="仿宋_GB2312" w:hAnsi="微软雅黑" w:eastAsia="仿宋_GB2312"/>
          <w:b/>
          <w:color w:val="333333"/>
          <w:sz w:val="28"/>
          <w:szCs w:val="28"/>
        </w:rPr>
      </w:pPr>
    </w:p>
    <w:p>
      <w:pPr>
        <w:spacing w:line="360" w:lineRule="auto"/>
        <w:ind w:right="480"/>
        <w:rPr>
          <w:rFonts w:ascii="仿宋" w:hAnsi="仿宋" w:eastAsia="仿宋" w:cs="Times New Roman"/>
          <w:sz w:val="24"/>
          <w:szCs w:val="24"/>
        </w:rPr>
      </w:pPr>
    </w:p>
    <w:sectPr>
      <w:pgSz w:w="16838" w:h="11906" w:orient="landscape"/>
      <w:pgMar w:top="1588" w:right="1418" w:bottom="147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131272"/>
    </w:sdtPr>
    <w:sdtContent>
      <w:p>
        <w:pPr>
          <w:pStyle w:val="5"/>
          <w:jc w:val="center"/>
        </w:pPr>
        <w:r>
          <w:fldChar w:fldCharType="begin"/>
        </w:r>
        <w:r>
          <w:instrText xml:space="preserve">PAGE   \* MERGEFORMAT</w:instrText>
        </w:r>
        <w:r>
          <w:fldChar w:fldCharType="separate"/>
        </w:r>
        <w:r>
          <w:rPr>
            <w:lang w:val="zh-CN"/>
          </w:rPr>
          <w:t>16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94"/>
    <w:rsid w:val="00063D85"/>
    <w:rsid w:val="0007254E"/>
    <w:rsid w:val="000A31C3"/>
    <w:rsid w:val="000B61D0"/>
    <w:rsid w:val="000C0E84"/>
    <w:rsid w:val="000D3F03"/>
    <w:rsid w:val="000E522B"/>
    <w:rsid w:val="000F2F39"/>
    <w:rsid w:val="00103006"/>
    <w:rsid w:val="00103CAE"/>
    <w:rsid w:val="0011756E"/>
    <w:rsid w:val="001315E3"/>
    <w:rsid w:val="00143ECA"/>
    <w:rsid w:val="0015355D"/>
    <w:rsid w:val="00161508"/>
    <w:rsid w:val="0017008A"/>
    <w:rsid w:val="00172301"/>
    <w:rsid w:val="00187DA2"/>
    <w:rsid w:val="00190A4A"/>
    <w:rsid w:val="001A232F"/>
    <w:rsid w:val="001A5BF3"/>
    <w:rsid w:val="001B2031"/>
    <w:rsid w:val="001B38E2"/>
    <w:rsid w:val="001C2DEA"/>
    <w:rsid w:val="001D26BB"/>
    <w:rsid w:val="001E0A3C"/>
    <w:rsid w:val="001F7535"/>
    <w:rsid w:val="00203DF8"/>
    <w:rsid w:val="00222556"/>
    <w:rsid w:val="00223849"/>
    <w:rsid w:val="00233E88"/>
    <w:rsid w:val="0026315D"/>
    <w:rsid w:val="00263F3A"/>
    <w:rsid w:val="002801AE"/>
    <w:rsid w:val="00285E15"/>
    <w:rsid w:val="00287C1F"/>
    <w:rsid w:val="002962F4"/>
    <w:rsid w:val="002B25F9"/>
    <w:rsid w:val="002F5FE5"/>
    <w:rsid w:val="0030691D"/>
    <w:rsid w:val="00311488"/>
    <w:rsid w:val="0033685E"/>
    <w:rsid w:val="003504AA"/>
    <w:rsid w:val="00357131"/>
    <w:rsid w:val="003702C0"/>
    <w:rsid w:val="00373F0C"/>
    <w:rsid w:val="00375DAE"/>
    <w:rsid w:val="003B1A52"/>
    <w:rsid w:val="003C1C67"/>
    <w:rsid w:val="003C6799"/>
    <w:rsid w:val="003F1546"/>
    <w:rsid w:val="003F3ED7"/>
    <w:rsid w:val="003F4DCB"/>
    <w:rsid w:val="004162BF"/>
    <w:rsid w:val="00433F78"/>
    <w:rsid w:val="00482519"/>
    <w:rsid w:val="00493EFE"/>
    <w:rsid w:val="004B0632"/>
    <w:rsid w:val="004C3090"/>
    <w:rsid w:val="004D6BA8"/>
    <w:rsid w:val="004E5E9E"/>
    <w:rsid w:val="00547BBE"/>
    <w:rsid w:val="0055397A"/>
    <w:rsid w:val="00556CDE"/>
    <w:rsid w:val="005776E2"/>
    <w:rsid w:val="00581458"/>
    <w:rsid w:val="005A5B88"/>
    <w:rsid w:val="005C2813"/>
    <w:rsid w:val="005E4341"/>
    <w:rsid w:val="005F38B4"/>
    <w:rsid w:val="005F4635"/>
    <w:rsid w:val="005F663F"/>
    <w:rsid w:val="00602B50"/>
    <w:rsid w:val="00627F86"/>
    <w:rsid w:val="0063629A"/>
    <w:rsid w:val="00661510"/>
    <w:rsid w:val="00683EF2"/>
    <w:rsid w:val="00690E53"/>
    <w:rsid w:val="006B6B12"/>
    <w:rsid w:val="006D1E3E"/>
    <w:rsid w:val="006E0BBE"/>
    <w:rsid w:val="006E7EE7"/>
    <w:rsid w:val="007137BF"/>
    <w:rsid w:val="0073001D"/>
    <w:rsid w:val="007460D0"/>
    <w:rsid w:val="00782DF8"/>
    <w:rsid w:val="007A1855"/>
    <w:rsid w:val="00831294"/>
    <w:rsid w:val="00837E41"/>
    <w:rsid w:val="00851759"/>
    <w:rsid w:val="0085303D"/>
    <w:rsid w:val="00863538"/>
    <w:rsid w:val="00870579"/>
    <w:rsid w:val="00873916"/>
    <w:rsid w:val="008A3559"/>
    <w:rsid w:val="008E3043"/>
    <w:rsid w:val="008E3E3B"/>
    <w:rsid w:val="009004DA"/>
    <w:rsid w:val="00927C17"/>
    <w:rsid w:val="00944A6E"/>
    <w:rsid w:val="00947590"/>
    <w:rsid w:val="009478E7"/>
    <w:rsid w:val="00962E56"/>
    <w:rsid w:val="009B19CA"/>
    <w:rsid w:val="009B2842"/>
    <w:rsid w:val="009C205D"/>
    <w:rsid w:val="009F02B7"/>
    <w:rsid w:val="009F158B"/>
    <w:rsid w:val="009F29AE"/>
    <w:rsid w:val="009F51B0"/>
    <w:rsid w:val="00A0599E"/>
    <w:rsid w:val="00A653F5"/>
    <w:rsid w:val="00A71C34"/>
    <w:rsid w:val="00AA08BF"/>
    <w:rsid w:val="00AB73CE"/>
    <w:rsid w:val="00AC4D54"/>
    <w:rsid w:val="00AE1498"/>
    <w:rsid w:val="00B32094"/>
    <w:rsid w:val="00B34F58"/>
    <w:rsid w:val="00B4580D"/>
    <w:rsid w:val="00B472A9"/>
    <w:rsid w:val="00B528BD"/>
    <w:rsid w:val="00B605E4"/>
    <w:rsid w:val="00B72F6E"/>
    <w:rsid w:val="00B76ACC"/>
    <w:rsid w:val="00B96088"/>
    <w:rsid w:val="00BA74D7"/>
    <w:rsid w:val="00BD711A"/>
    <w:rsid w:val="00C17E1B"/>
    <w:rsid w:val="00C24102"/>
    <w:rsid w:val="00C321EB"/>
    <w:rsid w:val="00C3512D"/>
    <w:rsid w:val="00C36301"/>
    <w:rsid w:val="00C45E97"/>
    <w:rsid w:val="00C70477"/>
    <w:rsid w:val="00C94656"/>
    <w:rsid w:val="00CE3901"/>
    <w:rsid w:val="00D14CEE"/>
    <w:rsid w:val="00D33563"/>
    <w:rsid w:val="00D42D2D"/>
    <w:rsid w:val="00D45B46"/>
    <w:rsid w:val="00D5301D"/>
    <w:rsid w:val="00D60462"/>
    <w:rsid w:val="00D717FE"/>
    <w:rsid w:val="00D76394"/>
    <w:rsid w:val="00D90E80"/>
    <w:rsid w:val="00DA15E3"/>
    <w:rsid w:val="00DB762A"/>
    <w:rsid w:val="00DC67E8"/>
    <w:rsid w:val="00DD27FC"/>
    <w:rsid w:val="00E05275"/>
    <w:rsid w:val="00E07AF6"/>
    <w:rsid w:val="00E07E85"/>
    <w:rsid w:val="00E132F8"/>
    <w:rsid w:val="00E43298"/>
    <w:rsid w:val="00E621A7"/>
    <w:rsid w:val="00E737AE"/>
    <w:rsid w:val="00E73F06"/>
    <w:rsid w:val="00E92C2F"/>
    <w:rsid w:val="00E953B3"/>
    <w:rsid w:val="00EA3C7B"/>
    <w:rsid w:val="00EC3F2D"/>
    <w:rsid w:val="00EC69C6"/>
    <w:rsid w:val="00ED2F35"/>
    <w:rsid w:val="00ED6D3A"/>
    <w:rsid w:val="00F15786"/>
    <w:rsid w:val="00F21844"/>
    <w:rsid w:val="00F32483"/>
    <w:rsid w:val="00F3499A"/>
    <w:rsid w:val="00F43089"/>
    <w:rsid w:val="00F44BF9"/>
    <w:rsid w:val="00F81B75"/>
    <w:rsid w:val="00F92050"/>
    <w:rsid w:val="00F92F2E"/>
    <w:rsid w:val="00F9322B"/>
    <w:rsid w:val="00FB2ACF"/>
    <w:rsid w:val="00FC543A"/>
    <w:rsid w:val="02EF7582"/>
    <w:rsid w:val="078D461A"/>
    <w:rsid w:val="08113BD4"/>
    <w:rsid w:val="09190CD6"/>
    <w:rsid w:val="0BAB26B5"/>
    <w:rsid w:val="0FB34194"/>
    <w:rsid w:val="13451423"/>
    <w:rsid w:val="136A06A2"/>
    <w:rsid w:val="19747488"/>
    <w:rsid w:val="19F87CFA"/>
    <w:rsid w:val="1C9049EF"/>
    <w:rsid w:val="1DC43806"/>
    <w:rsid w:val="202E2BAC"/>
    <w:rsid w:val="205B4F34"/>
    <w:rsid w:val="21946F3A"/>
    <w:rsid w:val="226841A8"/>
    <w:rsid w:val="24A30C31"/>
    <w:rsid w:val="27192584"/>
    <w:rsid w:val="287E174C"/>
    <w:rsid w:val="2D501CE4"/>
    <w:rsid w:val="39056241"/>
    <w:rsid w:val="3A535D95"/>
    <w:rsid w:val="3C307AB7"/>
    <w:rsid w:val="3CC3082C"/>
    <w:rsid w:val="3DF74FB8"/>
    <w:rsid w:val="3E0764F3"/>
    <w:rsid w:val="3E310D4E"/>
    <w:rsid w:val="42457075"/>
    <w:rsid w:val="43C55AC8"/>
    <w:rsid w:val="45BE0903"/>
    <w:rsid w:val="45EB013B"/>
    <w:rsid w:val="47CA3EBA"/>
    <w:rsid w:val="49E3702A"/>
    <w:rsid w:val="4A2359F5"/>
    <w:rsid w:val="4C2504CF"/>
    <w:rsid w:val="4D027220"/>
    <w:rsid w:val="4F7B41B9"/>
    <w:rsid w:val="4FE848B2"/>
    <w:rsid w:val="500800E1"/>
    <w:rsid w:val="50B76BB6"/>
    <w:rsid w:val="5448342B"/>
    <w:rsid w:val="579B7580"/>
    <w:rsid w:val="58E02503"/>
    <w:rsid w:val="59B871BB"/>
    <w:rsid w:val="5AEF7C98"/>
    <w:rsid w:val="5D363075"/>
    <w:rsid w:val="5FC64299"/>
    <w:rsid w:val="64711F7F"/>
    <w:rsid w:val="64A91C91"/>
    <w:rsid w:val="64CE79E8"/>
    <w:rsid w:val="68177B2A"/>
    <w:rsid w:val="6AB51034"/>
    <w:rsid w:val="6AF12726"/>
    <w:rsid w:val="6B5A4691"/>
    <w:rsid w:val="6CD47567"/>
    <w:rsid w:val="6F3422BD"/>
    <w:rsid w:val="6F693649"/>
    <w:rsid w:val="706F3FD8"/>
    <w:rsid w:val="780A3932"/>
    <w:rsid w:val="7B935BA9"/>
    <w:rsid w:val="7BAA22BC"/>
    <w:rsid w:val="7BB13D29"/>
    <w:rsid w:val="7C7F5998"/>
    <w:rsid w:val="7E3B454C"/>
    <w:rsid w:val="7E897DDD"/>
    <w:rsid w:val="7E8C7BF7"/>
    <w:rsid w:val="7EDB35A3"/>
    <w:rsid w:val="7F4A50D9"/>
    <w:rsid w:val="7FD01157"/>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23"/>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7"/>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FollowedHyperlink"/>
    <w:basedOn w:val="10"/>
    <w:unhideWhenUsed/>
    <w:qFormat/>
    <w:uiPriority w:val="99"/>
    <w:rPr>
      <w:color w:val="3399FF"/>
      <w:u w:val="none"/>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paragraph" w:customStyle="1" w:styleId="16">
    <w:name w:val="列出段落1"/>
    <w:basedOn w:val="1"/>
    <w:qFormat/>
    <w:uiPriority w:val="34"/>
    <w:pPr>
      <w:ind w:firstLine="420" w:firstLineChars="200"/>
    </w:pPr>
  </w:style>
  <w:style w:type="character" w:customStyle="1" w:styleId="17">
    <w:name w:val="普通(网站) Char"/>
    <w:link w:val="7"/>
    <w:qFormat/>
    <w:uiPriority w:val="0"/>
    <w:rPr>
      <w:rFonts w:ascii="宋体" w:hAnsi="宋体" w:eastAsia="宋体" w:cs="宋体"/>
      <w:kern w:val="0"/>
      <w:sz w:val="24"/>
      <w:szCs w:val="24"/>
    </w:rPr>
  </w:style>
  <w:style w:type="character" w:customStyle="1" w:styleId="18">
    <w:name w:val="font21"/>
    <w:basedOn w:val="10"/>
    <w:qFormat/>
    <w:uiPriority w:val="0"/>
    <w:rPr>
      <w:rFonts w:hint="eastAsia" w:ascii="宋体" w:hAnsi="宋体" w:eastAsia="宋体" w:cs="宋体"/>
      <w:color w:val="000000"/>
      <w:sz w:val="16"/>
      <w:szCs w:val="16"/>
      <w:u w:val="none"/>
    </w:rPr>
  </w:style>
  <w:style w:type="character" w:customStyle="1" w:styleId="19">
    <w:name w:val="font51"/>
    <w:basedOn w:val="10"/>
    <w:qFormat/>
    <w:uiPriority w:val="0"/>
    <w:rPr>
      <w:rFonts w:ascii="Calibri" w:hAnsi="Calibri" w:cs="Calibri"/>
      <w:color w:val="000000"/>
      <w:sz w:val="16"/>
      <w:szCs w:val="16"/>
      <w:u w:val="none"/>
    </w:rPr>
  </w:style>
  <w:style w:type="paragraph" w:styleId="20">
    <w:name w:val="List Paragraph"/>
    <w:basedOn w:val="1"/>
    <w:qFormat/>
    <w:uiPriority w:val="34"/>
    <w:pPr>
      <w:ind w:firstLine="420" w:firstLineChars="200"/>
    </w:pPr>
  </w:style>
  <w:style w:type="character" w:customStyle="1" w:styleId="21">
    <w:name w:val="批注框文本 Char"/>
    <w:basedOn w:val="10"/>
    <w:link w:val="4"/>
    <w:semiHidden/>
    <w:qFormat/>
    <w:uiPriority w:val="99"/>
    <w:rPr>
      <w:rFonts w:asciiTheme="minorHAnsi" w:hAnsiTheme="minorHAnsi" w:eastAsiaTheme="minorEastAsia" w:cstheme="minorBidi"/>
      <w:kern w:val="2"/>
      <w:sz w:val="18"/>
      <w:szCs w:val="18"/>
    </w:rPr>
  </w:style>
  <w:style w:type="paragraph" w:customStyle="1" w:styleId="22">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日期 Char"/>
    <w:basedOn w:val="10"/>
    <w:link w:val="3"/>
    <w:semiHidden/>
    <w:qFormat/>
    <w:uiPriority w:val="99"/>
    <w:rPr>
      <w:rFonts w:asciiTheme="minorHAnsi" w:hAnsiTheme="minorHAnsi" w:eastAsiaTheme="minorEastAsia" w:cstheme="minorBidi"/>
      <w:kern w:val="2"/>
      <w:sz w:val="21"/>
      <w:szCs w:val="22"/>
    </w:rPr>
  </w:style>
  <w:style w:type="character" w:customStyle="1" w:styleId="24">
    <w:name w:val="font11"/>
    <w:basedOn w:val="10"/>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简阳市人民医院</Company>
  <Pages>16</Pages>
  <Words>955</Words>
  <Characters>5450</Characters>
  <Lines>45</Lines>
  <Paragraphs>12</Paragraphs>
  <TotalTime>3</TotalTime>
  <ScaleCrop>false</ScaleCrop>
  <LinksUpToDate>false</LinksUpToDate>
  <CharactersWithSpaces>6393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2020-09-03T03:34:00Z</dcterms:created>
  <dc:creator>lenovo</dc:creator>
  <cp:lastModifiedBy>violet</cp:lastModifiedBy>
  <cp:lastPrinted>2022-04-07T02:00:00Z</cp:lastPrinted>
  <dcterms:modified xsi:type="dcterms:W3CDTF">2022-04-21T08:45:48Z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