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firstLine="281" w:firstLineChars="1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sz w:val="28"/>
          <w:szCs w:val="28"/>
        </w:rPr>
        <w:t>要求</w:t>
      </w:r>
    </w:p>
    <w:p>
      <w:pPr>
        <w:pStyle w:val="6"/>
        <w:numPr>
          <w:ilvl w:val="0"/>
          <w:numId w:val="1"/>
        </w:numPr>
        <w:spacing w:line="360" w:lineRule="auto"/>
        <w:ind w:firstLine="0" w:firstLine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报价表：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1.1总报价表</w:t>
      </w:r>
      <w:r>
        <w:rPr>
          <w:rFonts w:hint="eastAsia" w:ascii="宋体" w:hAnsi="宋体"/>
          <w:sz w:val="24"/>
          <w:lang w:val="en-US" w:eastAsia="zh-CN"/>
        </w:rPr>
        <w:t>（格式自拟，</w:t>
      </w:r>
      <w:r>
        <w:rPr>
          <w:rFonts w:hint="eastAsia" w:ascii="宋体" w:hAnsi="宋体"/>
          <w:color w:val="auto"/>
          <w:sz w:val="24"/>
          <w:highlight w:val="yellow"/>
          <w:lang w:val="en-US" w:eastAsia="zh-CN"/>
        </w:rPr>
        <w:t>报价中应该包含相关业务系统接口费、安装费、运输费、人工费、税费等所有费用）</w:t>
      </w:r>
    </w:p>
    <w:p>
      <w:pPr>
        <w:pStyle w:val="6"/>
        <w:numPr>
          <w:ilvl w:val="0"/>
          <w:numId w:val="0"/>
        </w:numPr>
        <w:spacing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1.2分项报价表（格式自拟，</w:t>
      </w:r>
      <w:r>
        <w:rPr>
          <w:rFonts w:hint="eastAsia" w:ascii="宋体" w:hAnsi="宋体"/>
          <w:sz w:val="24"/>
          <w:highlight w:val="yellow"/>
          <w:lang w:val="en-US" w:eastAsia="zh-CN"/>
        </w:rPr>
        <w:t>按照采购清单，一一对应进行分项报价）</w:t>
      </w:r>
    </w:p>
    <w:p>
      <w:pPr>
        <w:pStyle w:val="6"/>
        <w:spacing w:line="360" w:lineRule="auto"/>
        <w:ind w:firstLine="0" w:firstLineChars="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2.</w:t>
      </w:r>
      <w:r>
        <w:rPr>
          <w:rFonts w:hint="eastAsia" w:ascii="宋体" w:hAnsi="宋体"/>
          <w:b/>
          <w:bCs/>
          <w:sz w:val="24"/>
          <w:lang w:val="en-US" w:eastAsia="zh-CN"/>
        </w:rPr>
        <w:t>质保期外系统维保费用报价表。</w:t>
      </w:r>
      <w:r>
        <w:rPr>
          <w:rFonts w:hint="eastAsia" w:ascii="宋体" w:hAnsi="宋体"/>
          <w:sz w:val="24"/>
          <w:lang w:val="en-US" w:eastAsia="zh-CN"/>
        </w:rPr>
        <w:t>（格式自拟）</w:t>
      </w:r>
    </w:p>
    <w:p>
      <w:pPr>
        <w:pStyle w:val="6"/>
        <w:spacing w:line="360" w:lineRule="auto"/>
        <w:ind w:firstLine="0" w:firstLineChars="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3.</w:t>
      </w:r>
      <w:r>
        <w:rPr>
          <w:rFonts w:hint="eastAsia" w:ascii="宋体" w:hAnsi="宋体"/>
          <w:b/>
          <w:bCs/>
          <w:sz w:val="24"/>
          <w:lang w:val="en-US" w:eastAsia="zh-CN"/>
        </w:rPr>
        <w:t>价格证明/</w:t>
      </w:r>
      <w:r>
        <w:rPr>
          <w:rFonts w:hint="eastAsia" w:ascii="宋体" w:hAnsi="宋体"/>
          <w:b/>
          <w:bCs/>
          <w:sz w:val="24"/>
        </w:rPr>
        <w:t>业绩要求</w:t>
      </w:r>
      <w:r>
        <w:rPr>
          <w:rFonts w:hint="eastAsia" w:ascii="宋体" w:hAnsi="宋体"/>
          <w:b/>
          <w:bCs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提供</w:t>
      </w:r>
      <w:r>
        <w:rPr>
          <w:rFonts w:hint="eastAsia" w:ascii="Times New Roman" w:hAnsi="Times New Roman"/>
          <w:sz w:val="24"/>
        </w:rPr>
        <w:t>近三年在医院</w:t>
      </w:r>
      <w:r>
        <w:rPr>
          <w:rFonts w:hint="eastAsia" w:ascii="宋体" w:hAnsi="宋体"/>
          <w:sz w:val="24"/>
        </w:rPr>
        <w:t>与本次建设要求相关业绩证明</w:t>
      </w:r>
      <w:r>
        <w:rPr>
          <w:rFonts w:hint="eastAsia" w:ascii="宋体" w:hAnsi="宋体"/>
          <w:sz w:val="24"/>
          <w:lang w:eastAsia="zh-CN"/>
        </w:rPr>
        <w:t>（销售合同、发票、送货单、中标或成交通知书等复印件，并加盖鲜章。）</w:t>
      </w:r>
    </w:p>
    <w:p>
      <w:pPr>
        <w:pStyle w:val="6"/>
        <w:spacing w:line="360" w:lineRule="auto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4.提供实施方案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  <w:lang w:val="en-US" w:eastAsia="zh-CN"/>
        </w:rPr>
        <w:t>（格式自拟）</w:t>
      </w:r>
    </w:p>
    <w:p>
      <w:pPr>
        <w:pStyle w:val="6"/>
        <w:spacing w:line="360" w:lineRule="auto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5.提供培训方案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  <w:lang w:val="en-US" w:eastAsia="zh-CN"/>
        </w:rPr>
        <w:t>（格式自拟）</w:t>
      </w:r>
    </w:p>
    <w:p>
      <w:pPr>
        <w:pStyle w:val="6"/>
        <w:spacing w:line="360" w:lineRule="auto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6.提供售后服务方案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  <w:lang w:val="en-US" w:eastAsia="zh-CN"/>
        </w:rPr>
        <w:t>（格式自拟）</w:t>
      </w:r>
    </w:p>
    <w:p>
      <w:pPr>
        <w:pStyle w:val="6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</w:t>
      </w:r>
      <w:r>
        <w:rPr>
          <w:rFonts w:hint="eastAsia" w:ascii="宋体" w:hAnsi="宋体"/>
          <w:sz w:val="24"/>
        </w:rPr>
        <w:t>生产厂商资质要求（包含但不限于）:</w:t>
      </w:r>
      <w:r>
        <w:rPr>
          <w:rFonts w:hint="eastAsia" w:ascii="Times New Roman" w:hAnsi="Times New Roman"/>
          <w:sz w:val="24"/>
        </w:rPr>
        <w:t>静脉血栓栓塞症（V</w:t>
      </w:r>
      <w:r>
        <w:rPr>
          <w:rFonts w:ascii="Times New Roman" w:hAnsi="Times New Roman"/>
          <w:sz w:val="24"/>
        </w:rPr>
        <w:t>TE</w:t>
      </w:r>
      <w:r>
        <w:rPr>
          <w:rFonts w:hint="eastAsia" w:ascii="Times New Roman" w:hAnsi="Times New Roman"/>
          <w:sz w:val="24"/>
        </w:rPr>
        <w:t>）</w:t>
      </w:r>
      <w:r>
        <w:rPr>
          <w:rFonts w:hint="eastAsia" w:ascii="Times New Roman" w:hAnsi="Times New Roman"/>
          <w:sz w:val="24"/>
          <w:lang w:val="en-US" w:eastAsia="zh-CN"/>
        </w:rPr>
        <w:t>防治管理</w:t>
      </w:r>
      <w:r>
        <w:rPr>
          <w:rFonts w:hint="eastAsia" w:ascii="Times New Roman" w:hAnsi="Times New Roman"/>
          <w:sz w:val="24"/>
        </w:rPr>
        <w:t>系统著作权登记证书</w:t>
      </w:r>
      <w:r>
        <w:rPr>
          <w:rFonts w:hint="eastAsia" w:ascii="Times New Roman" w:hAnsi="Times New Roman"/>
          <w:sz w:val="24"/>
          <w:lang w:eastAsia="zh-CN"/>
        </w:rPr>
        <w:t>。</w:t>
      </w:r>
      <w:r>
        <w:rPr>
          <w:rFonts w:ascii="宋体" w:hAnsi="宋体" w:cs="宋体"/>
          <w:sz w:val="24"/>
        </w:rPr>
        <w:t xml:space="preserve"> </w:t>
      </w:r>
      <w:bookmarkStart w:id="0" w:name="_GoBack"/>
      <w:bookmarkEnd w:id="0"/>
    </w:p>
    <w:p>
      <w:pPr>
        <w:pStyle w:val="6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</w:t>
      </w:r>
      <w:r>
        <w:rPr>
          <w:rFonts w:hint="eastAsia" w:ascii="宋体" w:hAnsi="宋体"/>
          <w:sz w:val="24"/>
        </w:rPr>
        <w:t>产品资质</w:t>
      </w:r>
      <w:r>
        <w:rPr>
          <w:rFonts w:hint="eastAsia" w:ascii="Times New Roman" w:hAnsi="Times New Roman"/>
          <w:sz w:val="24"/>
        </w:rPr>
        <w:t>要求：</w:t>
      </w:r>
      <w:r>
        <w:rPr>
          <w:rFonts w:hint="eastAsia" w:ascii="Times New Roman" w:hAnsi="Times New Roman"/>
          <w:color w:val="auto"/>
          <w:sz w:val="24"/>
        </w:rPr>
        <w:t>提供VTE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防治管理</w:t>
      </w:r>
      <w:r>
        <w:rPr>
          <w:rFonts w:hint="eastAsia" w:ascii="Times New Roman" w:hAnsi="Times New Roman"/>
          <w:color w:val="auto"/>
          <w:sz w:val="24"/>
        </w:rPr>
        <w:t>系统在国家法定监督检测机构出具的检测或检验报告。</w:t>
      </w:r>
    </w:p>
    <w:p>
      <w:pPr>
        <w:pStyle w:val="6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9.逐条响应系统功能技术参数表。</w:t>
      </w:r>
      <w:r>
        <w:rPr>
          <w:rFonts w:hint="eastAsia" w:ascii="宋体" w:hAnsi="宋体"/>
          <w:sz w:val="24"/>
          <w:lang w:val="en-US" w:eastAsia="zh-CN"/>
        </w:rPr>
        <w:t>（格式自拟）</w:t>
      </w:r>
    </w:p>
    <w:p>
      <w:pPr>
        <w:pStyle w:val="6"/>
        <w:spacing w:line="360" w:lineRule="auto"/>
        <w:ind w:firstLine="0"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.将不能满足的功能技术参数单独列一张表。</w:t>
      </w:r>
    </w:p>
    <w:p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不满足技术参数列表</w:t>
      </w:r>
    </w:p>
    <w:p>
      <w:pPr>
        <w:pStyle w:val="2"/>
        <w:spacing w:line="360" w:lineRule="auto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284"/>
        <w:gridCol w:w="295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不满足</w:t>
            </w:r>
            <w:r>
              <w:rPr>
                <w:rFonts w:ascii="宋体" w:hAnsi="宋体" w:cs="宋体"/>
                <w:szCs w:val="21"/>
              </w:rPr>
              <w:t>功能项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不满足参数要求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45F2C"/>
    <w:multiLevelType w:val="singleLevel"/>
    <w:tmpl w:val="78045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7C64545"/>
    <w:rsid w:val="67C64545"/>
    <w:rsid w:val="7F73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2022-11-09T08:01:00Z</dcterms:created>
  <dc:creator>HUAWEI</dc:creator>
  <cp:lastModifiedBy>HUAWEI</cp:lastModifiedBy>
  <dcterms:modified xsi:type="dcterms:W3CDTF">2022-11-09T08:26:06Z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21E99BA5920B41F990272DF9A90A8FC3</vt:lpwstr>
  </property>
</Properties>
</file>