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简阳市人民医院新区专科医院项目概念规划设计</w:t>
      </w:r>
    </w:p>
    <w:p>
      <w:pPr>
        <w:jc w:val="center"/>
        <w:rPr>
          <w:rFonts w:hint="eastAsia" w:ascii="仿宋_GB2312" w:hAnsi="方正小标宋简体" w:eastAsia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项目概况</w:t>
      </w:r>
      <w:bookmarkStart w:id="0" w:name="_GoBack"/>
      <w:bookmarkEnd w:id="0"/>
    </w:p>
    <w:p>
      <w:pPr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/>
          <w:sz w:val="32"/>
          <w:szCs w:val="32"/>
        </w:rPr>
        <w:t>、项目建设内容</w:t>
      </w:r>
    </w:p>
    <w:p>
      <w:pPr>
        <w:spacing w:line="600" w:lineRule="exact"/>
        <w:ind w:firstLine="645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（一）专科医院1000床，建筑面积约15万</w:t>
      </w:r>
      <w:r>
        <w:rPr>
          <w:rFonts w:hint="eastAsia" w:ascii="宋体" w:hAnsi="宋体" w:eastAsia="宋体" w:cs="宋体"/>
          <w:sz w:val="32"/>
          <w:szCs w:val="32"/>
        </w:rPr>
        <w:t>㎡；</w:t>
      </w:r>
    </w:p>
    <w:p>
      <w:pPr>
        <w:spacing w:line="600" w:lineRule="exact"/>
        <w:ind w:firstLine="645"/>
        <w:jc w:val="left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（二）公卫中心200床，建筑面积约2万㎡；</w:t>
      </w:r>
    </w:p>
    <w:p>
      <w:pPr>
        <w:spacing w:line="600" w:lineRule="exact"/>
        <w:ind w:firstLine="645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（三）教学、规培1000人+科研，建筑面积约4万</w:t>
      </w:r>
      <w:r>
        <w:rPr>
          <w:rFonts w:hint="eastAsia" w:ascii="宋体" w:hAnsi="宋体" w:eastAsia="宋体" w:cs="宋体"/>
          <w:sz w:val="32"/>
          <w:szCs w:val="32"/>
        </w:rPr>
        <w:t>㎡；</w:t>
      </w:r>
    </w:p>
    <w:p>
      <w:pPr>
        <w:spacing w:line="600" w:lineRule="exact"/>
        <w:ind w:firstLine="645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（四）紧急救援指挥中心，建筑面积约0.5万</w:t>
      </w:r>
      <w:r>
        <w:rPr>
          <w:rFonts w:hint="eastAsia" w:ascii="宋体" w:hAnsi="宋体" w:eastAsia="宋体" w:cs="宋体"/>
          <w:sz w:val="32"/>
          <w:szCs w:val="32"/>
        </w:rPr>
        <w:t>㎡；</w:t>
      </w:r>
    </w:p>
    <w:p>
      <w:pPr>
        <w:spacing w:line="600" w:lineRule="exact"/>
        <w:ind w:firstLine="645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（五）停车位设置2000个，建筑面积约7万</w:t>
      </w:r>
      <w:r>
        <w:rPr>
          <w:rFonts w:hint="eastAsia" w:ascii="宋体" w:hAnsi="宋体" w:eastAsia="宋体" w:cs="宋体"/>
          <w:sz w:val="32"/>
          <w:szCs w:val="32"/>
        </w:rPr>
        <w:t>㎡。</w:t>
      </w:r>
    </w:p>
    <w:p>
      <w:pPr>
        <w:spacing w:line="600" w:lineRule="exact"/>
        <w:ind w:firstLine="645"/>
        <w:jc w:val="left"/>
        <w:rPr>
          <w:rFonts w:hint="eastAsia"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总建筑面积约28.5万㎡。</w:t>
      </w:r>
    </w:p>
    <w:p>
      <w:pPr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、概念规划设计内容</w:t>
      </w:r>
    </w:p>
    <w:p>
      <w:pPr>
        <w:ind w:firstLine="640" w:firstLineChars="200"/>
        <w:jc w:val="left"/>
        <w:rPr>
          <w:rFonts w:hint="eastAsia"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设计内容为总平面功能组块及体量规模、人车物交通组织及流线、外观风格及效果图展示，最终形成概念规划设计汇报册8套。</w:t>
      </w:r>
    </w:p>
    <w:p>
      <w:pPr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、设计费用</w:t>
      </w:r>
    </w:p>
    <w:p>
      <w:pPr>
        <w:ind w:firstLine="640" w:firstLineChars="200"/>
        <w:jc w:val="left"/>
        <w:rPr>
          <w:rFonts w:hint="eastAsia"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本次概念规划设计费为包干价，招标最高限价为20万元。合同签订后支付30%的预付款，设计成果经甲方认后一次性支付剩余尾款。</w:t>
      </w:r>
    </w:p>
    <w:p>
      <w:pPr>
        <w:ind w:firstLine="640" w:firstLineChars="200"/>
        <w:jc w:val="left"/>
        <w:rPr>
          <w:rFonts w:hint="eastAsia" w:ascii="仿宋_GB2312" w:hAnsi="方正小标宋简体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7B13"/>
    <w:rsid w:val="00022810"/>
    <w:rsid w:val="000706AB"/>
    <w:rsid w:val="001A7B13"/>
    <w:rsid w:val="00233602"/>
    <w:rsid w:val="002C5765"/>
    <w:rsid w:val="003B7708"/>
    <w:rsid w:val="00451759"/>
    <w:rsid w:val="00553AB7"/>
    <w:rsid w:val="007659D1"/>
    <w:rsid w:val="008A19CE"/>
    <w:rsid w:val="00927C5B"/>
    <w:rsid w:val="0094491D"/>
    <w:rsid w:val="00971CE1"/>
    <w:rsid w:val="00C0601F"/>
    <w:rsid w:val="00C17D8E"/>
    <w:rsid w:val="00C57F1F"/>
    <w:rsid w:val="00D03172"/>
    <w:rsid w:val="00F30F78"/>
    <w:rsid w:val="0C1B06E5"/>
    <w:rsid w:val="1F54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68</Words>
  <Characters>388</Characters>
  <Lines>3</Lines>
  <Paragraphs>1</Paragraphs>
  <TotalTime>0</TotalTime>
  <ScaleCrop>false</ScaleCrop>
  <LinksUpToDate>false</LinksUpToDate>
  <CharactersWithSpaces>455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2023-04-20T06:51:00Z</dcterms:created>
  <dc:creator>李良军</dc:creator>
  <cp:lastModifiedBy>zbb</cp:lastModifiedBy>
  <dcterms:modified xsi:type="dcterms:W3CDTF">2023-04-20T08:50:37Z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BBAAC354D3CD48F99C7EB1674A193A9A</vt:lpwstr>
  </property>
</Properties>
</file>