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560" w:firstLineChars="200"/>
        <w:jc w:val="left"/>
        <w:textAlignment w:val="auto"/>
        <w:rPr>
          <w:rFonts w:ascii="宋体" w:hAnsi="宋体" w:eastAsia="宋体" w:cs="宋体"/>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640" w:firstLineChars="200"/>
        <w:jc w:val="center"/>
        <w:textAlignment w:val="auto"/>
        <w:rPr>
          <w:rFonts w:hint="default" w:ascii="仿宋_GB2312" w:eastAsia="仿宋_GB2312"/>
          <w:sz w:val="32"/>
          <w:szCs w:val="32"/>
          <w:lang w:val="en-US" w:eastAsia="zh-CN"/>
        </w:rPr>
      </w:pPr>
      <w:bookmarkStart w:id="0" w:name="_GoBack"/>
      <w:r>
        <w:rPr>
          <w:rFonts w:hint="eastAsia" w:ascii="仿宋_GB2312" w:eastAsia="仿宋_GB2312"/>
          <w:sz w:val="32"/>
          <w:szCs w:val="32"/>
        </w:rPr>
        <w:t>现状介绍</w:t>
      </w:r>
      <w:r>
        <w:rPr>
          <w:rFonts w:hint="eastAsia" w:ascii="仿宋_GB2312" w:eastAsia="仿宋_GB2312"/>
          <w:sz w:val="32"/>
          <w:szCs w:val="32"/>
          <w:lang w:val="en-US" w:eastAsia="zh-CN"/>
        </w:rPr>
        <w:t>及要求</w:t>
      </w:r>
      <w:bookmarkEnd w:id="0"/>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560" w:firstLineChars="200"/>
        <w:jc w:val="left"/>
        <w:textAlignment w:val="auto"/>
        <w:rPr>
          <w:sz w:val="28"/>
          <w:szCs w:val="28"/>
        </w:rPr>
      </w:pPr>
      <w:r>
        <w:rPr>
          <w:rFonts w:ascii="宋体" w:hAnsi="宋体" w:eastAsia="宋体" w:cs="宋体"/>
          <w:sz w:val="28"/>
          <w:szCs w:val="28"/>
        </w:rPr>
        <w:t>简阳市人民医院信息化迅速发展，医院内部的各种业务和经营支撑系统不断增加，网络规模也迅速扩大。由于信息系统运维人员和业务系统的管理人员掌握着系统资源管理的最高权限，一旦操作出现安全问题将会给医院带来巨大的损失，按照国家和行业主管部门的要求应加强对运维管理人员操作行为的监管与审计。医院计划对运维操作和业务管理与审计建设一套运维审计系统。运维审计系统应提供了一套多维度的运维操作管控与审计解决方案，管理人员可以对网络设备、服务器、安全设备、数据库等资源进行集中帐号管理、细粒度的权限管理和访问审计，使医院提升内部风险管控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9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2023-08-08T01:47:31Z</dcterms:created>
  <dc:creator>zbb</dc:creator>
  <cp:lastModifiedBy>zbb</cp:lastModifiedBy>
  <dcterms:modified xsi:type="dcterms:W3CDTF">2023-08-08T01:50:09Z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FC1A92AB493C410EAF1AD757A1C2C70D</vt:lpwstr>
  </property>
</Properties>
</file>