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（一）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3686"/>
        <w:gridCol w:w="850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b/>
                <w:sz w:val="24"/>
              </w:rPr>
              <w:t>名称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用途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单位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line="360" w:lineRule="auto"/>
              <w:ind w:firstLine="240" w:firstLineChars="1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病案自助打印机</w:t>
            </w:r>
          </w:p>
        </w:tc>
        <w:tc>
          <w:tcPr>
            <w:tcW w:w="368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实现病案一站式自助打印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台</w:t>
            </w:r>
          </w:p>
        </w:tc>
        <w:tc>
          <w:tcPr>
            <w:tcW w:w="104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（二）建设要求</w:t>
      </w:r>
    </w:p>
    <w:p>
      <w:pPr>
        <w:pStyle w:val="5"/>
        <w:adjustRightInd w:val="0"/>
        <w:snapToGrid w:val="0"/>
        <w:spacing w:before="0"/>
        <w:ind w:firstLine="424" w:firstLineChars="177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患者通过自助打印机服务</w:t>
      </w:r>
      <w:bookmarkStart w:id="0" w:name="_GoBack"/>
      <w:bookmarkEnd w:id="0"/>
      <w:r>
        <w:rPr>
          <w:rFonts w:hint="eastAsia" w:ascii="宋体" w:hAnsi="宋体" w:cs="宋体"/>
          <w:color w:val="000000"/>
        </w:rPr>
        <w:t>获取病案满足了复印需求，同时减少了医院窗口的工作量，提高工作效率，实现了既方便患者又解放了医生。</w:t>
      </w:r>
    </w:p>
    <w:p>
      <w:pPr>
        <w:pStyle w:val="5"/>
        <w:numPr>
          <w:ilvl w:val="0"/>
          <w:numId w:val="1"/>
        </w:numPr>
        <w:adjustRightInd w:val="0"/>
        <w:snapToGrid w:val="0"/>
        <w:spacing w:before="0"/>
        <w:ind w:left="0" w:firstLine="424" w:firstLineChars="177"/>
        <w:jc w:val="both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病案自助终端，一站式解决患者（或患者家属）查询、打印病案。</w:t>
      </w:r>
    </w:p>
    <w:p>
      <w:pPr>
        <w:pStyle w:val="5"/>
        <w:numPr>
          <w:ilvl w:val="0"/>
          <w:numId w:val="1"/>
        </w:numPr>
        <w:adjustRightInd w:val="0"/>
        <w:snapToGrid w:val="0"/>
        <w:spacing w:before="0"/>
        <w:ind w:left="0" w:firstLine="424" w:firstLineChars="177"/>
        <w:jc w:val="both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识别二代身份证真伪，读取身份证信息。</w:t>
      </w:r>
    </w:p>
    <w:p>
      <w:pPr>
        <w:pStyle w:val="5"/>
        <w:numPr>
          <w:ilvl w:val="0"/>
          <w:numId w:val="1"/>
        </w:numPr>
        <w:adjustRightInd w:val="0"/>
        <w:snapToGrid w:val="0"/>
        <w:spacing w:before="0"/>
        <w:ind w:left="0" w:firstLine="424" w:firstLineChars="177"/>
        <w:jc w:val="both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通过摄像头，进行活体检测、人脸识别等技术手段，对比办理人实时现场头像和身份证头像，判定认证是否匹配。</w:t>
      </w:r>
    </w:p>
    <w:p>
      <w:pPr>
        <w:pStyle w:val="5"/>
        <w:numPr>
          <w:ilvl w:val="0"/>
          <w:numId w:val="1"/>
        </w:numPr>
        <w:adjustRightInd w:val="0"/>
        <w:snapToGrid w:val="0"/>
        <w:spacing w:before="0"/>
        <w:ind w:left="0" w:firstLine="424" w:firstLineChars="177"/>
        <w:jc w:val="both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根据打印的用途，选择打印套餐，进行需打印文书的快速选择。</w:t>
      </w:r>
    </w:p>
    <w:p>
      <w:pPr>
        <w:pStyle w:val="5"/>
        <w:numPr>
          <w:ilvl w:val="0"/>
          <w:numId w:val="1"/>
        </w:numPr>
        <w:adjustRightInd w:val="0"/>
        <w:snapToGrid w:val="0"/>
        <w:spacing w:before="0"/>
        <w:ind w:left="0" w:firstLine="424" w:firstLineChars="177"/>
        <w:jc w:val="both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可查看具体文书内容，可手动添加或删除需要打印的文书。</w:t>
      </w:r>
    </w:p>
    <w:p>
      <w:pPr>
        <w:pStyle w:val="5"/>
        <w:numPr>
          <w:ilvl w:val="0"/>
          <w:numId w:val="1"/>
        </w:numPr>
        <w:adjustRightInd w:val="0"/>
        <w:snapToGrid w:val="0"/>
        <w:spacing w:before="0"/>
        <w:ind w:left="0" w:firstLine="424" w:firstLineChars="177"/>
        <w:jc w:val="both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根据打印文书总页数，计算价格，在屏幕上生成支付二维码，办理人可选择微信或支付宝进行扫码支付。</w:t>
      </w:r>
    </w:p>
    <w:p>
      <w:pPr>
        <w:pStyle w:val="5"/>
        <w:numPr>
          <w:ilvl w:val="0"/>
          <w:numId w:val="1"/>
        </w:numPr>
        <w:adjustRightInd w:val="0"/>
        <w:snapToGrid w:val="0"/>
        <w:spacing w:before="0"/>
        <w:ind w:left="0" w:firstLine="424" w:firstLineChars="177"/>
        <w:jc w:val="both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病案打印时系统自动对每页文书加盖鲜章。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6067F2"/>
    <w:multiLevelType w:val="multilevel"/>
    <w:tmpl w:val="696067F2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E02B1"/>
    <w:rsid w:val="01BE02B1"/>
    <w:rsid w:val="0DDC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方案正文"/>
    <w:basedOn w:val="1"/>
    <w:qFormat/>
    <w:uiPriority w:val="0"/>
    <w:pPr>
      <w:spacing w:before="156" w:line="360" w:lineRule="auto"/>
      <w:ind w:firstLine="359" w:firstLineChars="171"/>
      <w:jc w:val="left"/>
    </w:pPr>
    <w:rPr>
      <w:rFonts w:ascii="Arial" w:hAnsi="Arial" w:eastAsia="宋体" w:cs="Times New Roman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2023-10-24T06:04:00Z</dcterms:created>
  <dc:creator>zbb</dc:creator>
  <cp:lastModifiedBy>zbb</cp:lastModifiedBy>
  <cp:lastPrinted>2023-10-24T06:05:56Z</cp:lastPrinted>
  <dcterms:modified xsi:type="dcterms:W3CDTF">2023-10-24T06:05:59Z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D77F5655E36944739CA12967B3E692D2</vt:lpwstr>
  </property>
</Properties>
</file>