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pStyle w:val="3"/>
        <w:keepNext w:val="0"/>
        <w:keepLines w:val="0"/>
        <w:rPr>
          <w:szCs w:val="24"/>
        </w:rPr>
      </w:pPr>
      <w:r>
        <w:rPr>
          <w:rFonts w:hint="eastAsia"/>
          <w:szCs w:val="24"/>
        </w:rPr>
        <w:t>一、</w:t>
      </w:r>
      <w:r>
        <w:rPr>
          <w:rFonts w:hint="eastAsia"/>
          <w:szCs w:val="24"/>
          <w:lang w:val="en-US" w:eastAsia="zh-CN"/>
        </w:rPr>
        <w:t>设备</w:t>
      </w:r>
      <w:r>
        <w:rPr>
          <w:rFonts w:hint="eastAsia"/>
          <w:szCs w:val="24"/>
        </w:rPr>
        <w:t>信息</w:t>
      </w:r>
    </w:p>
    <w:tbl>
      <w:tblPr>
        <w:tblStyle w:val="12"/>
        <w:tblW w:w="9350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98"/>
        <w:gridCol w:w="1659"/>
        <w:gridCol w:w="2190"/>
        <w:gridCol w:w="1627"/>
        <w:gridCol w:w="2040"/>
        <w:gridCol w:w="1036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  <w:jc w:val="center"/>
        </w:trPr>
        <w:tc>
          <w:tcPr>
            <w:tcW w:w="798" w:type="dxa"/>
            <w:vAlign w:val="center"/>
          </w:tcPr>
          <w:p>
            <w:pPr>
              <w:pStyle w:val="22"/>
              <w:ind w:left="0" w:firstLine="0" w:firstLineChars="0"/>
              <w:jc w:val="center"/>
              <w:rPr>
                <w:rFonts w:hint="eastAsia" w:eastAsia="微软雅黑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1659" w:type="dxa"/>
            <w:vAlign w:val="center"/>
          </w:tcPr>
          <w:p>
            <w:pPr>
              <w:pStyle w:val="22"/>
              <w:ind w:left="0" w:firstLine="0" w:firstLineChars="0"/>
              <w:jc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4"/>
                <w:szCs w:val="24"/>
                <w:lang w:val="zh-CN" w:eastAsia="zh-CN" w:bidi="ar"/>
              </w:rPr>
            </w:pPr>
            <w:r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科室</w:t>
            </w:r>
          </w:p>
        </w:tc>
        <w:tc>
          <w:tcPr>
            <w:tcW w:w="2190" w:type="dxa"/>
            <w:vAlign w:val="center"/>
          </w:tcPr>
          <w:p>
            <w:pPr>
              <w:pStyle w:val="22"/>
              <w:ind w:left="0" w:firstLine="0" w:firstLineChars="0"/>
              <w:jc w:val="center"/>
              <w:rPr>
                <w:rFonts w:hint="default" w:ascii="等线" w:hAnsi="等线" w:eastAsia="等线" w:cs="等线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设备型号</w:t>
            </w:r>
          </w:p>
        </w:tc>
        <w:tc>
          <w:tcPr>
            <w:tcW w:w="1627" w:type="dxa"/>
            <w:vAlign w:val="center"/>
          </w:tcPr>
          <w:p>
            <w:pPr>
              <w:pStyle w:val="22"/>
              <w:ind w:left="0" w:firstLine="0" w:firstLineChars="0"/>
              <w:jc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机身编码</w:t>
            </w:r>
          </w:p>
        </w:tc>
        <w:tc>
          <w:tcPr>
            <w:tcW w:w="2040" w:type="dxa"/>
            <w:vAlign w:val="center"/>
          </w:tcPr>
          <w:p>
            <w:pPr>
              <w:pStyle w:val="22"/>
              <w:ind w:left="0" w:firstLine="0" w:firstLineChars="0"/>
              <w:jc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安装时间</w:t>
            </w:r>
          </w:p>
        </w:tc>
        <w:tc>
          <w:tcPr>
            <w:tcW w:w="1036" w:type="dxa"/>
            <w:vAlign w:val="center"/>
          </w:tcPr>
          <w:p>
            <w:pPr>
              <w:pStyle w:val="22"/>
              <w:ind w:left="0" w:firstLine="0" w:firstLineChars="0"/>
              <w:jc w:val="center"/>
              <w:rPr>
                <w:rFonts w:hint="default" w:ascii="等线" w:hAnsi="等线" w:eastAsia="等线" w:cs="等线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品牌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  <w:jc w:val="center"/>
        </w:trPr>
        <w:tc>
          <w:tcPr>
            <w:tcW w:w="798" w:type="dxa"/>
            <w:vAlign w:val="center"/>
          </w:tcPr>
          <w:p>
            <w:pPr>
              <w:widowControl/>
              <w:ind w:firstLine="440"/>
              <w:jc w:val="left"/>
              <w:textAlignment w:val="center"/>
              <w:rPr>
                <w:rFonts w:hint="default" w:ascii="等线" w:hAnsi="等线" w:eastAsia="等线" w:cs="等线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1659" w:type="dxa"/>
            <w:vAlign w:val="center"/>
          </w:tcPr>
          <w:p>
            <w:pPr>
              <w:widowControl/>
              <w:ind w:left="0" w:leftChars="0"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18"/>
                <w:szCs w:val="18"/>
                <w:lang w:bidi="ar"/>
              </w:rPr>
              <w:t>耳鼻喉科</w:t>
            </w:r>
          </w:p>
        </w:tc>
        <w:tc>
          <w:tcPr>
            <w:tcW w:w="2190" w:type="dxa"/>
            <w:vAlign w:val="center"/>
          </w:tcPr>
          <w:p>
            <w:pPr>
              <w:widowControl/>
              <w:ind w:left="0" w:leftChars="0"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18"/>
                <w:szCs w:val="18"/>
                <w:lang w:bidi="ar"/>
              </w:rPr>
              <w:t>VNL-1570STK</w:t>
            </w:r>
          </w:p>
        </w:tc>
        <w:tc>
          <w:tcPr>
            <w:tcW w:w="1627" w:type="dxa"/>
            <w:vAlign w:val="center"/>
          </w:tcPr>
          <w:p>
            <w:pPr>
              <w:widowControl/>
              <w:ind w:left="0" w:leftChars="0" w:firstLine="0" w:firstLineChars="0"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18"/>
                <w:szCs w:val="18"/>
                <w:lang w:bidi="ar"/>
              </w:rPr>
              <w:t>G120158</w:t>
            </w:r>
          </w:p>
        </w:tc>
        <w:tc>
          <w:tcPr>
            <w:tcW w:w="2040" w:type="dxa"/>
            <w:vAlign w:val="center"/>
          </w:tcPr>
          <w:p>
            <w:pPr>
              <w:widowControl/>
              <w:ind w:left="0" w:leftChars="0"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18"/>
                <w:szCs w:val="18"/>
                <w:lang w:val="en-US" w:eastAsia="zh-CN" w:bidi="ar"/>
              </w:rPr>
              <w:t>3</w:t>
            </w:r>
            <w:r>
              <w:rPr>
                <w:rFonts w:hint="eastAsia" w:ascii="等线" w:hAnsi="等线" w:eastAsia="等线" w:cs="等线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hint="eastAsia" w:ascii="等线" w:hAnsi="等线" w:eastAsia="等线" w:cs="等线"/>
                <w:color w:val="000000"/>
                <w:kern w:val="0"/>
                <w:sz w:val="18"/>
                <w:szCs w:val="18"/>
                <w:lang w:val="en-US" w:eastAsia="zh-CN" w:bidi="ar"/>
              </w:rPr>
              <w:t>31</w:t>
            </w:r>
            <w:r>
              <w:rPr>
                <w:rFonts w:hint="eastAsia" w:ascii="等线" w:hAnsi="等线" w:eastAsia="等线" w:cs="等线"/>
                <w:color w:val="000000"/>
                <w:kern w:val="0"/>
                <w:sz w:val="18"/>
                <w:szCs w:val="18"/>
                <w:lang w:bidi="ar"/>
              </w:rPr>
              <w:t>/201</w:t>
            </w:r>
            <w:r>
              <w:rPr>
                <w:rFonts w:hint="eastAsia" w:ascii="等线" w:hAnsi="等线" w:eastAsia="等线" w:cs="等线"/>
                <w:color w:val="000000"/>
                <w:kern w:val="0"/>
                <w:sz w:val="18"/>
                <w:szCs w:val="18"/>
                <w:lang w:val="en-US" w:eastAsia="zh-CN" w:bidi="ar"/>
              </w:rPr>
              <w:t>5</w:t>
            </w:r>
          </w:p>
        </w:tc>
        <w:tc>
          <w:tcPr>
            <w:tcW w:w="1036" w:type="dxa"/>
            <w:vAlign w:val="center"/>
          </w:tcPr>
          <w:p>
            <w:pPr>
              <w:widowControl/>
              <w:ind w:left="0" w:leftChars="0" w:firstLine="0" w:firstLineChars="0"/>
              <w:jc w:val="center"/>
              <w:textAlignment w:val="center"/>
              <w:rPr>
                <w:rFonts w:hint="default" w:ascii="等线" w:hAnsi="等线" w:eastAsia="等线" w:cs="等线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18"/>
                <w:szCs w:val="18"/>
                <w:lang w:val="en-US" w:eastAsia="zh-CN" w:bidi="ar"/>
              </w:rPr>
              <w:t>PENTAX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cantSplit/>
          <w:trHeight w:val="397" w:hRule="exact"/>
          <w:jc w:val="center"/>
        </w:trPr>
        <w:tc>
          <w:tcPr>
            <w:tcW w:w="798" w:type="dxa"/>
            <w:vAlign w:val="center"/>
          </w:tcPr>
          <w:p>
            <w:pPr>
              <w:widowControl/>
              <w:ind w:firstLine="440"/>
              <w:jc w:val="left"/>
              <w:textAlignment w:val="center"/>
              <w:rPr>
                <w:rFonts w:hint="default" w:ascii="等线" w:hAnsi="等线" w:eastAsia="等线" w:cs="等线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1659" w:type="dxa"/>
            <w:vAlign w:val="center"/>
          </w:tcPr>
          <w:p>
            <w:pPr>
              <w:widowControl/>
              <w:ind w:left="0" w:leftChars="0"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18"/>
                <w:szCs w:val="18"/>
                <w:lang w:bidi="ar"/>
              </w:rPr>
              <w:t>耳鼻喉科</w:t>
            </w:r>
          </w:p>
        </w:tc>
        <w:tc>
          <w:tcPr>
            <w:tcW w:w="2190" w:type="dxa"/>
            <w:vAlign w:val="center"/>
          </w:tcPr>
          <w:p>
            <w:pPr>
              <w:widowControl/>
              <w:ind w:left="0" w:leftChars="0"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18"/>
                <w:szCs w:val="18"/>
                <w:lang w:bidi="ar"/>
              </w:rPr>
              <w:t>VNL-1570STK</w:t>
            </w:r>
          </w:p>
        </w:tc>
        <w:tc>
          <w:tcPr>
            <w:tcW w:w="1627" w:type="dxa"/>
            <w:vAlign w:val="center"/>
          </w:tcPr>
          <w:p>
            <w:pPr>
              <w:widowControl/>
              <w:ind w:left="0" w:leftChars="0" w:firstLine="0" w:firstLineChars="0"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18"/>
                <w:szCs w:val="18"/>
                <w:lang w:bidi="ar"/>
              </w:rPr>
              <w:t>A160041</w:t>
            </w:r>
          </w:p>
        </w:tc>
        <w:tc>
          <w:tcPr>
            <w:tcW w:w="2040" w:type="dxa"/>
            <w:vAlign w:val="center"/>
          </w:tcPr>
          <w:p>
            <w:pPr>
              <w:widowControl/>
              <w:ind w:left="0" w:leftChars="0"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18"/>
                <w:szCs w:val="18"/>
                <w:lang w:bidi="ar"/>
              </w:rPr>
              <w:t>7/</w:t>
            </w:r>
            <w:r>
              <w:rPr>
                <w:rFonts w:hint="eastAsia" w:ascii="等线" w:hAnsi="等线" w:eastAsia="等线" w:cs="等线"/>
                <w:color w:val="000000"/>
                <w:kern w:val="0"/>
                <w:sz w:val="18"/>
                <w:szCs w:val="18"/>
                <w:lang w:val="en-US" w:eastAsia="zh-CN" w:bidi="ar"/>
              </w:rPr>
              <w:t>23</w:t>
            </w:r>
            <w:r>
              <w:rPr>
                <w:rFonts w:hint="eastAsia" w:ascii="等线" w:hAnsi="等线" w:eastAsia="等线" w:cs="等线"/>
                <w:color w:val="000000"/>
                <w:kern w:val="0"/>
                <w:sz w:val="18"/>
                <w:szCs w:val="18"/>
                <w:lang w:bidi="ar"/>
              </w:rPr>
              <w:t>/2019</w:t>
            </w:r>
          </w:p>
        </w:tc>
        <w:tc>
          <w:tcPr>
            <w:tcW w:w="1036" w:type="dxa"/>
            <w:vAlign w:val="center"/>
          </w:tcPr>
          <w:p>
            <w:pPr>
              <w:widowControl/>
              <w:ind w:left="0" w:leftChars="0"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18"/>
                <w:szCs w:val="18"/>
                <w:lang w:val="en-US" w:eastAsia="zh-CN" w:bidi="ar"/>
              </w:rPr>
              <w:t>PENTAX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  <w:jc w:val="center"/>
        </w:trPr>
        <w:tc>
          <w:tcPr>
            <w:tcW w:w="798" w:type="dxa"/>
            <w:vAlign w:val="center"/>
          </w:tcPr>
          <w:p>
            <w:pPr>
              <w:widowControl/>
              <w:ind w:firstLine="440"/>
              <w:jc w:val="left"/>
              <w:textAlignment w:val="center"/>
              <w:rPr>
                <w:rFonts w:hint="default" w:ascii="等线" w:hAnsi="等线" w:eastAsia="等线" w:cs="等线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18"/>
                <w:szCs w:val="18"/>
                <w:lang w:val="en-US" w:eastAsia="zh-CN" w:bidi="ar"/>
              </w:rPr>
              <w:t>3</w:t>
            </w:r>
          </w:p>
        </w:tc>
        <w:tc>
          <w:tcPr>
            <w:tcW w:w="1659" w:type="dxa"/>
            <w:vAlign w:val="center"/>
          </w:tcPr>
          <w:p>
            <w:pPr>
              <w:widowControl/>
              <w:ind w:left="0" w:leftChars="0"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18"/>
                <w:szCs w:val="18"/>
                <w:lang w:bidi="ar"/>
              </w:rPr>
              <w:t>耳鼻喉科</w:t>
            </w:r>
          </w:p>
        </w:tc>
        <w:tc>
          <w:tcPr>
            <w:tcW w:w="2190" w:type="dxa"/>
            <w:vAlign w:val="center"/>
          </w:tcPr>
          <w:p>
            <w:pPr>
              <w:widowControl/>
              <w:ind w:left="0" w:leftChars="0"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18"/>
                <w:szCs w:val="18"/>
                <w:lang w:bidi="ar"/>
              </w:rPr>
              <w:t>VNL-1570STK</w:t>
            </w:r>
          </w:p>
        </w:tc>
        <w:tc>
          <w:tcPr>
            <w:tcW w:w="1627" w:type="dxa"/>
            <w:vAlign w:val="center"/>
          </w:tcPr>
          <w:p>
            <w:pPr>
              <w:widowControl/>
              <w:ind w:left="0" w:leftChars="0" w:firstLine="0" w:firstLineChars="0"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18"/>
                <w:szCs w:val="18"/>
                <w:lang w:bidi="ar"/>
              </w:rPr>
              <w:t>A160042</w:t>
            </w:r>
          </w:p>
        </w:tc>
        <w:tc>
          <w:tcPr>
            <w:tcW w:w="2040" w:type="dxa"/>
            <w:vAlign w:val="center"/>
          </w:tcPr>
          <w:p>
            <w:pPr>
              <w:widowControl/>
              <w:ind w:left="0" w:leftChars="0" w:firstLine="0" w:firstLineChars="0"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18"/>
                <w:szCs w:val="18"/>
                <w:lang w:bidi="ar"/>
              </w:rPr>
              <w:t>7/</w:t>
            </w:r>
            <w:r>
              <w:rPr>
                <w:rFonts w:hint="eastAsia" w:ascii="等线" w:hAnsi="等线" w:eastAsia="等线" w:cs="等线"/>
                <w:color w:val="000000"/>
                <w:kern w:val="0"/>
                <w:sz w:val="18"/>
                <w:szCs w:val="18"/>
                <w:lang w:val="en-US" w:eastAsia="zh-CN" w:bidi="ar"/>
              </w:rPr>
              <w:t>23</w:t>
            </w:r>
            <w:r>
              <w:rPr>
                <w:rFonts w:hint="eastAsia" w:ascii="等线" w:hAnsi="等线" w:eastAsia="等线" w:cs="等线"/>
                <w:color w:val="000000"/>
                <w:kern w:val="0"/>
                <w:sz w:val="18"/>
                <w:szCs w:val="18"/>
                <w:lang w:bidi="ar"/>
              </w:rPr>
              <w:t>/2019</w:t>
            </w:r>
          </w:p>
        </w:tc>
        <w:tc>
          <w:tcPr>
            <w:tcW w:w="1036" w:type="dxa"/>
            <w:vAlign w:val="center"/>
          </w:tcPr>
          <w:p>
            <w:pPr>
              <w:widowControl/>
              <w:ind w:left="0" w:leftChars="0"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18"/>
                <w:szCs w:val="18"/>
                <w:lang w:val="en-US" w:eastAsia="zh-CN" w:bidi="ar"/>
              </w:rPr>
              <w:t>PENTAX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  <w:jc w:val="center"/>
        </w:trPr>
        <w:tc>
          <w:tcPr>
            <w:tcW w:w="798" w:type="dxa"/>
            <w:vAlign w:val="center"/>
          </w:tcPr>
          <w:p>
            <w:pPr>
              <w:widowControl/>
              <w:ind w:firstLine="440"/>
              <w:jc w:val="left"/>
              <w:textAlignment w:val="center"/>
              <w:rPr>
                <w:rFonts w:hint="default" w:ascii="等线" w:hAnsi="等线" w:eastAsia="等线" w:cs="等线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18"/>
                <w:szCs w:val="18"/>
                <w:lang w:val="en-US" w:eastAsia="zh-CN" w:bidi="ar"/>
              </w:rPr>
              <w:t>4</w:t>
            </w:r>
          </w:p>
        </w:tc>
        <w:tc>
          <w:tcPr>
            <w:tcW w:w="1659" w:type="dxa"/>
            <w:vAlign w:val="center"/>
          </w:tcPr>
          <w:p>
            <w:pPr>
              <w:widowControl/>
              <w:ind w:left="0" w:leftChars="0"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18"/>
                <w:szCs w:val="18"/>
                <w:lang w:bidi="ar"/>
              </w:rPr>
              <w:t>耳鼻喉科</w:t>
            </w:r>
          </w:p>
        </w:tc>
        <w:tc>
          <w:tcPr>
            <w:tcW w:w="2190" w:type="dxa"/>
            <w:vAlign w:val="center"/>
          </w:tcPr>
          <w:p>
            <w:pPr>
              <w:widowControl/>
              <w:ind w:left="0" w:leftChars="0"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18"/>
                <w:szCs w:val="18"/>
                <w:lang w:bidi="ar"/>
              </w:rPr>
              <w:t>VNL-1570STK</w:t>
            </w:r>
          </w:p>
        </w:tc>
        <w:tc>
          <w:tcPr>
            <w:tcW w:w="1627" w:type="dxa"/>
            <w:vAlign w:val="center"/>
          </w:tcPr>
          <w:p>
            <w:pPr>
              <w:widowControl/>
              <w:ind w:left="0" w:leftChars="0" w:firstLine="0" w:firstLineChars="0"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18"/>
                <w:szCs w:val="18"/>
                <w:lang w:bidi="ar"/>
              </w:rPr>
              <w:t>A160043</w:t>
            </w:r>
          </w:p>
        </w:tc>
        <w:tc>
          <w:tcPr>
            <w:tcW w:w="2040" w:type="dxa"/>
            <w:vAlign w:val="center"/>
          </w:tcPr>
          <w:p>
            <w:pPr>
              <w:widowControl/>
              <w:ind w:left="0" w:leftChars="0" w:firstLine="0" w:firstLineChars="0"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18"/>
                <w:szCs w:val="18"/>
                <w:lang w:bidi="ar"/>
              </w:rPr>
              <w:t>7/</w:t>
            </w:r>
            <w:r>
              <w:rPr>
                <w:rFonts w:hint="eastAsia" w:ascii="等线" w:hAnsi="等线" w:eastAsia="等线" w:cs="等线"/>
                <w:color w:val="000000"/>
                <w:kern w:val="0"/>
                <w:sz w:val="18"/>
                <w:szCs w:val="18"/>
                <w:lang w:val="en-US" w:eastAsia="zh-CN" w:bidi="ar"/>
              </w:rPr>
              <w:t>23</w:t>
            </w:r>
            <w:r>
              <w:rPr>
                <w:rFonts w:hint="eastAsia" w:ascii="等线" w:hAnsi="等线" w:eastAsia="等线" w:cs="等线"/>
                <w:color w:val="000000"/>
                <w:kern w:val="0"/>
                <w:sz w:val="18"/>
                <w:szCs w:val="18"/>
                <w:lang w:bidi="ar"/>
              </w:rPr>
              <w:t>/2019</w:t>
            </w:r>
          </w:p>
        </w:tc>
        <w:tc>
          <w:tcPr>
            <w:tcW w:w="1036" w:type="dxa"/>
            <w:vAlign w:val="center"/>
          </w:tcPr>
          <w:p>
            <w:pPr>
              <w:widowControl/>
              <w:ind w:left="0" w:leftChars="0"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18"/>
                <w:szCs w:val="18"/>
                <w:lang w:val="en-US" w:eastAsia="zh-CN" w:bidi="ar"/>
              </w:rPr>
              <w:t>PENTAX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  <w:jc w:val="center"/>
        </w:trPr>
        <w:tc>
          <w:tcPr>
            <w:tcW w:w="798" w:type="dxa"/>
            <w:vAlign w:val="center"/>
          </w:tcPr>
          <w:p>
            <w:pPr>
              <w:widowControl/>
              <w:ind w:firstLine="440"/>
              <w:jc w:val="left"/>
              <w:textAlignment w:val="center"/>
              <w:rPr>
                <w:rFonts w:hint="default" w:ascii="等线" w:hAnsi="等线" w:eastAsia="等线" w:cs="等线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18"/>
                <w:szCs w:val="18"/>
                <w:lang w:val="en-US" w:eastAsia="zh-CN" w:bidi="ar"/>
              </w:rPr>
              <w:t>5</w:t>
            </w:r>
          </w:p>
        </w:tc>
        <w:tc>
          <w:tcPr>
            <w:tcW w:w="1659" w:type="dxa"/>
            <w:vAlign w:val="center"/>
          </w:tcPr>
          <w:p>
            <w:pPr>
              <w:widowControl/>
              <w:ind w:left="0" w:leftChars="0"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18"/>
                <w:szCs w:val="18"/>
                <w:lang w:bidi="ar"/>
              </w:rPr>
              <w:t>耳鼻喉科</w:t>
            </w:r>
          </w:p>
        </w:tc>
        <w:tc>
          <w:tcPr>
            <w:tcW w:w="2190" w:type="dxa"/>
            <w:vAlign w:val="center"/>
          </w:tcPr>
          <w:p>
            <w:pPr>
              <w:widowControl/>
              <w:ind w:left="0" w:leftChars="0"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18"/>
                <w:szCs w:val="18"/>
                <w:lang w:bidi="ar"/>
              </w:rPr>
              <w:t>VNL-1570</w:t>
            </w:r>
            <w:bookmarkStart w:id="0" w:name="_GoBack"/>
            <w:bookmarkEnd w:id="0"/>
            <w:r>
              <w:rPr>
                <w:rFonts w:hint="eastAsia" w:ascii="等线" w:hAnsi="等线" w:eastAsia="等线" w:cs="等线"/>
                <w:color w:val="000000"/>
                <w:kern w:val="0"/>
                <w:sz w:val="18"/>
                <w:szCs w:val="18"/>
                <w:lang w:bidi="ar"/>
              </w:rPr>
              <w:t>STK</w:t>
            </w:r>
          </w:p>
        </w:tc>
        <w:tc>
          <w:tcPr>
            <w:tcW w:w="1627" w:type="dxa"/>
            <w:vAlign w:val="center"/>
          </w:tcPr>
          <w:p>
            <w:pPr>
              <w:widowControl/>
              <w:ind w:left="0" w:leftChars="0"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18"/>
                <w:szCs w:val="18"/>
                <w:lang w:bidi="ar"/>
              </w:rPr>
              <w:t>A16004</w:t>
            </w:r>
            <w:r>
              <w:rPr>
                <w:rFonts w:hint="eastAsia" w:ascii="等线" w:hAnsi="等线" w:eastAsia="等线" w:cs="等线"/>
                <w:color w:val="000000"/>
                <w:kern w:val="0"/>
                <w:sz w:val="18"/>
                <w:szCs w:val="18"/>
                <w:lang w:val="en-US" w:eastAsia="zh-CN" w:bidi="ar"/>
              </w:rPr>
              <w:t>4</w:t>
            </w:r>
          </w:p>
        </w:tc>
        <w:tc>
          <w:tcPr>
            <w:tcW w:w="2040" w:type="dxa"/>
            <w:vAlign w:val="center"/>
          </w:tcPr>
          <w:p>
            <w:pPr>
              <w:widowControl/>
              <w:ind w:left="0" w:leftChars="0"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18"/>
                <w:szCs w:val="18"/>
                <w:lang w:val="en-US" w:eastAsia="zh-CN" w:bidi="ar"/>
              </w:rPr>
              <w:t>7</w:t>
            </w:r>
            <w:r>
              <w:rPr>
                <w:rFonts w:hint="eastAsia" w:ascii="等线" w:hAnsi="等线" w:eastAsia="等线" w:cs="等线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hint="eastAsia" w:ascii="等线" w:hAnsi="等线" w:eastAsia="等线" w:cs="等线"/>
                <w:color w:val="000000"/>
                <w:kern w:val="0"/>
                <w:sz w:val="18"/>
                <w:szCs w:val="18"/>
                <w:lang w:val="en-US" w:eastAsia="zh-CN" w:bidi="ar"/>
              </w:rPr>
              <w:t>23</w:t>
            </w:r>
            <w:r>
              <w:rPr>
                <w:rFonts w:hint="eastAsia" w:ascii="等线" w:hAnsi="等线" w:eastAsia="等线" w:cs="等线"/>
                <w:color w:val="000000"/>
                <w:kern w:val="0"/>
                <w:sz w:val="18"/>
                <w:szCs w:val="18"/>
                <w:lang w:bidi="ar"/>
              </w:rPr>
              <w:t>/201</w:t>
            </w:r>
            <w:r>
              <w:rPr>
                <w:rFonts w:hint="eastAsia" w:ascii="等线" w:hAnsi="等线" w:eastAsia="等线" w:cs="等线"/>
                <w:color w:val="000000"/>
                <w:kern w:val="0"/>
                <w:sz w:val="18"/>
                <w:szCs w:val="18"/>
                <w:lang w:val="en-US" w:eastAsia="zh-CN" w:bidi="ar"/>
              </w:rPr>
              <w:t>9</w:t>
            </w:r>
          </w:p>
        </w:tc>
        <w:tc>
          <w:tcPr>
            <w:tcW w:w="1036" w:type="dxa"/>
            <w:vAlign w:val="center"/>
          </w:tcPr>
          <w:p>
            <w:pPr>
              <w:widowControl/>
              <w:ind w:left="0" w:leftChars="0"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18"/>
                <w:szCs w:val="18"/>
                <w:lang w:val="en-US" w:eastAsia="zh-CN" w:bidi="ar"/>
              </w:rPr>
              <w:t>PENTAX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cantSplit/>
          <w:trHeight w:val="397" w:hRule="exact"/>
          <w:jc w:val="center"/>
        </w:trPr>
        <w:tc>
          <w:tcPr>
            <w:tcW w:w="798" w:type="dxa"/>
            <w:vAlign w:val="center"/>
          </w:tcPr>
          <w:p>
            <w:pPr>
              <w:widowControl/>
              <w:ind w:firstLine="440"/>
              <w:jc w:val="left"/>
              <w:textAlignment w:val="center"/>
              <w:rPr>
                <w:rFonts w:hint="default" w:ascii="等线" w:hAnsi="等线" w:eastAsia="等线" w:cs="等线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18"/>
                <w:szCs w:val="18"/>
                <w:lang w:val="en-US" w:eastAsia="zh-CN" w:bidi="ar"/>
              </w:rPr>
              <w:t>6</w:t>
            </w:r>
          </w:p>
        </w:tc>
        <w:tc>
          <w:tcPr>
            <w:tcW w:w="1659" w:type="dxa"/>
            <w:vAlign w:val="center"/>
          </w:tcPr>
          <w:p>
            <w:pPr>
              <w:widowControl/>
              <w:ind w:left="0" w:leftChars="0"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18"/>
                <w:szCs w:val="18"/>
                <w:lang w:bidi="ar"/>
              </w:rPr>
              <w:t>呼吸科</w:t>
            </w:r>
          </w:p>
        </w:tc>
        <w:tc>
          <w:tcPr>
            <w:tcW w:w="2190" w:type="dxa"/>
            <w:vAlign w:val="center"/>
          </w:tcPr>
          <w:p>
            <w:pPr>
              <w:widowControl/>
              <w:ind w:left="0" w:leftChars="0"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18"/>
                <w:szCs w:val="18"/>
                <w:lang w:bidi="ar"/>
              </w:rPr>
              <w:t>EB-1830T3</w:t>
            </w:r>
          </w:p>
        </w:tc>
        <w:tc>
          <w:tcPr>
            <w:tcW w:w="1627" w:type="dxa"/>
            <w:vAlign w:val="center"/>
          </w:tcPr>
          <w:p>
            <w:pPr>
              <w:widowControl/>
              <w:ind w:left="0" w:leftChars="0" w:firstLine="0" w:firstLineChars="0"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18"/>
                <w:szCs w:val="18"/>
                <w:lang w:bidi="ar"/>
              </w:rPr>
              <w:t>G110322</w:t>
            </w:r>
          </w:p>
        </w:tc>
        <w:tc>
          <w:tcPr>
            <w:tcW w:w="2040" w:type="dxa"/>
            <w:vAlign w:val="center"/>
          </w:tcPr>
          <w:p>
            <w:pPr>
              <w:widowControl/>
              <w:ind w:left="0" w:leftChars="0" w:firstLine="0" w:firstLineChars="0"/>
              <w:jc w:val="center"/>
              <w:textAlignment w:val="center"/>
              <w:rPr>
                <w:rFonts w:hint="default" w:ascii="等线" w:hAnsi="等线" w:eastAsia="等线" w:cs="等线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18"/>
                <w:szCs w:val="18"/>
                <w:lang w:bidi="ar"/>
              </w:rPr>
              <w:t>10/2</w:t>
            </w:r>
            <w:r>
              <w:rPr>
                <w:rFonts w:hint="eastAsia" w:ascii="等线" w:hAnsi="等线" w:eastAsia="等线" w:cs="等线"/>
                <w:color w:val="000000"/>
                <w:kern w:val="0"/>
                <w:sz w:val="18"/>
                <w:szCs w:val="18"/>
                <w:lang w:val="en-US" w:eastAsia="zh-CN" w:bidi="ar"/>
              </w:rPr>
              <w:t>0</w:t>
            </w:r>
            <w:r>
              <w:rPr>
                <w:rFonts w:hint="eastAsia" w:ascii="等线" w:hAnsi="等线" w:eastAsia="等线" w:cs="等线"/>
                <w:color w:val="000000"/>
                <w:kern w:val="0"/>
                <w:sz w:val="18"/>
                <w:szCs w:val="18"/>
                <w:lang w:bidi="ar"/>
              </w:rPr>
              <w:t>/20</w:t>
            </w:r>
            <w:r>
              <w:rPr>
                <w:rFonts w:hint="eastAsia" w:ascii="等线" w:hAnsi="等线" w:eastAsia="等线" w:cs="等线"/>
                <w:color w:val="000000"/>
                <w:kern w:val="0"/>
                <w:sz w:val="18"/>
                <w:szCs w:val="18"/>
                <w:lang w:val="en-US" w:eastAsia="zh-CN" w:bidi="ar"/>
              </w:rPr>
              <w:t>06</w:t>
            </w:r>
          </w:p>
        </w:tc>
        <w:tc>
          <w:tcPr>
            <w:tcW w:w="1036" w:type="dxa"/>
            <w:vAlign w:val="center"/>
          </w:tcPr>
          <w:p>
            <w:pPr>
              <w:widowControl/>
              <w:ind w:left="0" w:leftChars="0"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18"/>
                <w:szCs w:val="18"/>
                <w:lang w:val="en-US" w:eastAsia="zh-CN" w:bidi="ar"/>
              </w:rPr>
              <w:t>PENTAX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  <w:jc w:val="center"/>
        </w:trPr>
        <w:tc>
          <w:tcPr>
            <w:tcW w:w="798" w:type="dxa"/>
            <w:vAlign w:val="center"/>
          </w:tcPr>
          <w:p>
            <w:pPr>
              <w:widowControl/>
              <w:ind w:firstLine="440"/>
              <w:jc w:val="left"/>
              <w:textAlignment w:val="center"/>
              <w:rPr>
                <w:rFonts w:hint="default" w:ascii="等线" w:hAnsi="等线" w:eastAsia="等线" w:cs="等线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18"/>
                <w:szCs w:val="18"/>
                <w:lang w:val="en-US" w:eastAsia="zh-CN" w:bidi="ar"/>
              </w:rPr>
              <w:t>7</w:t>
            </w:r>
          </w:p>
        </w:tc>
        <w:tc>
          <w:tcPr>
            <w:tcW w:w="1659" w:type="dxa"/>
            <w:vAlign w:val="center"/>
          </w:tcPr>
          <w:p>
            <w:pPr>
              <w:widowControl/>
              <w:ind w:left="0" w:leftChars="0" w:firstLine="0" w:firstLineChars="0"/>
              <w:jc w:val="center"/>
              <w:textAlignment w:val="center"/>
              <w:rPr>
                <w:rFonts w:hint="default" w:ascii="等线" w:hAnsi="等线" w:eastAsia="等线" w:cs="等线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18"/>
                <w:szCs w:val="18"/>
                <w:lang w:bidi="ar"/>
              </w:rPr>
              <w:t>呼吸科</w:t>
            </w:r>
          </w:p>
        </w:tc>
        <w:tc>
          <w:tcPr>
            <w:tcW w:w="2190" w:type="dxa"/>
            <w:vAlign w:val="center"/>
          </w:tcPr>
          <w:p>
            <w:pPr>
              <w:widowControl/>
              <w:ind w:left="0" w:leftChars="0"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18"/>
                <w:szCs w:val="18"/>
                <w:lang w:bidi="ar"/>
              </w:rPr>
              <w:t>EB-1830T3</w:t>
            </w:r>
          </w:p>
        </w:tc>
        <w:tc>
          <w:tcPr>
            <w:tcW w:w="1627" w:type="dxa"/>
            <w:vAlign w:val="center"/>
          </w:tcPr>
          <w:p>
            <w:pPr>
              <w:widowControl/>
              <w:ind w:left="0" w:leftChars="0" w:firstLine="0" w:firstLineChars="0"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18"/>
                <w:szCs w:val="18"/>
                <w:lang w:bidi="ar"/>
              </w:rPr>
              <w:t>G110775</w:t>
            </w:r>
          </w:p>
        </w:tc>
        <w:tc>
          <w:tcPr>
            <w:tcW w:w="2040" w:type="dxa"/>
            <w:vAlign w:val="center"/>
          </w:tcPr>
          <w:p>
            <w:pPr>
              <w:widowControl/>
              <w:ind w:left="0" w:leftChars="0" w:firstLine="0" w:firstLineChars="0"/>
              <w:jc w:val="center"/>
              <w:textAlignment w:val="center"/>
              <w:rPr>
                <w:rFonts w:hint="default" w:ascii="等线" w:hAnsi="等线" w:eastAsia="等线" w:cs="等线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18"/>
                <w:szCs w:val="18"/>
                <w:lang w:bidi="ar"/>
              </w:rPr>
              <w:t>10/2</w:t>
            </w:r>
            <w:r>
              <w:rPr>
                <w:rFonts w:hint="eastAsia" w:ascii="等线" w:hAnsi="等线" w:eastAsia="等线" w:cs="等线"/>
                <w:color w:val="000000"/>
                <w:kern w:val="0"/>
                <w:sz w:val="18"/>
                <w:szCs w:val="18"/>
                <w:lang w:val="en-US" w:eastAsia="zh-CN" w:bidi="ar"/>
              </w:rPr>
              <w:t>0</w:t>
            </w:r>
            <w:r>
              <w:rPr>
                <w:rFonts w:hint="eastAsia" w:ascii="等线" w:hAnsi="等线" w:eastAsia="等线" w:cs="等线"/>
                <w:color w:val="000000"/>
                <w:kern w:val="0"/>
                <w:sz w:val="18"/>
                <w:szCs w:val="18"/>
                <w:lang w:bidi="ar"/>
              </w:rPr>
              <w:t>/20</w:t>
            </w:r>
            <w:r>
              <w:rPr>
                <w:rFonts w:hint="eastAsia" w:ascii="等线" w:hAnsi="等线" w:eastAsia="等线" w:cs="等线"/>
                <w:color w:val="000000"/>
                <w:kern w:val="0"/>
                <w:sz w:val="18"/>
                <w:szCs w:val="18"/>
                <w:lang w:val="en-US" w:eastAsia="zh-CN" w:bidi="ar"/>
              </w:rPr>
              <w:t>06</w:t>
            </w:r>
          </w:p>
        </w:tc>
        <w:tc>
          <w:tcPr>
            <w:tcW w:w="1036" w:type="dxa"/>
            <w:vAlign w:val="center"/>
          </w:tcPr>
          <w:p>
            <w:pPr>
              <w:widowControl/>
              <w:ind w:left="0" w:leftChars="0"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18"/>
                <w:szCs w:val="18"/>
                <w:lang w:val="en-US" w:eastAsia="zh-CN" w:bidi="ar"/>
              </w:rPr>
              <w:t>PENTAX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  <w:jc w:val="center"/>
        </w:trPr>
        <w:tc>
          <w:tcPr>
            <w:tcW w:w="798" w:type="dxa"/>
            <w:vAlign w:val="center"/>
          </w:tcPr>
          <w:p>
            <w:pPr>
              <w:widowControl/>
              <w:ind w:firstLine="440"/>
              <w:jc w:val="left"/>
              <w:textAlignment w:val="center"/>
              <w:rPr>
                <w:rFonts w:hint="default" w:ascii="等线" w:hAnsi="等线" w:eastAsia="等线" w:cs="等线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18"/>
                <w:szCs w:val="18"/>
                <w:lang w:val="en-US" w:eastAsia="zh-CN" w:bidi="ar"/>
              </w:rPr>
              <w:t>8</w:t>
            </w:r>
          </w:p>
        </w:tc>
        <w:tc>
          <w:tcPr>
            <w:tcW w:w="1659" w:type="dxa"/>
            <w:vAlign w:val="center"/>
          </w:tcPr>
          <w:p>
            <w:pPr>
              <w:widowControl/>
              <w:ind w:left="0" w:leftChars="0"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18"/>
                <w:szCs w:val="18"/>
                <w:lang w:bidi="ar"/>
              </w:rPr>
              <w:t>呼吸科</w:t>
            </w:r>
          </w:p>
        </w:tc>
        <w:tc>
          <w:tcPr>
            <w:tcW w:w="2190" w:type="dxa"/>
            <w:vAlign w:val="center"/>
          </w:tcPr>
          <w:p>
            <w:pPr>
              <w:widowControl/>
              <w:ind w:left="0" w:leftChars="0"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18"/>
                <w:szCs w:val="18"/>
                <w:lang w:bidi="ar"/>
              </w:rPr>
              <w:t>EB-1830T3</w:t>
            </w:r>
          </w:p>
        </w:tc>
        <w:tc>
          <w:tcPr>
            <w:tcW w:w="1627" w:type="dxa"/>
            <w:vAlign w:val="center"/>
          </w:tcPr>
          <w:p>
            <w:pPr>
              <w:widowControl/>
              <w:ind w:left="0" w:leftChars="0" w:firstLine="0" w:firstLineChars="0"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18"/>
                <w:szCs w:val="18"/>
                <w:lang w:bidi="ar"/>
              </w:rPr>
              <w:t>G110719</w:t>
            </w:r>
          </w:p>
        </w:tc>
        <w:tc>
          <w:tcPr>
            <w:tcW w:w="2040" w:type="dxa"/>
            <w:vAlign w:val="center"/>
          </w:tcPr>
          <w:p>
            <w:pPr>
              <w:widowControl/>
              <w:ind w:left="0" w:leftChars="0" w:firstLine="0" w:firstLineChars="0"/>
              <w:jc w:val="center"/>
              <w:textAlignment w:val="center"/>
              <w:rPr>
                <w:rFonts w:hint="default" w:ascii="等线" w:hAnsi="等线" w:eastAsia="等线" w:cs="等线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18"/>
                <w:szCs w:val="18"/>
                <w:lang w:bidi="ar"/>
              </w:rPr>
              <w:t>10/2</w:t>
            </w:r>
            <w:r>
              <w:rPr>
                <w:rFonts w:hint="eastAsia" w:ascii="等线" w:hAnsi="等线" w:eastAsia="等线" w:cs="等线"/>
                <w:color w:val="000000"/>
                <w:kern w:val="0"/>
                <w:sz w:val="18"/>
                <w:szCs w:val="18"/>
                <w:lang w:val="en-US" w:eastAsia="zh-CN" w:bidi="ar"/>
              </w:rPr>
              <w:t>0</w:t>
            </w:r>
            <w:r>
              <w:rPr>
                <w:rFonts w:hint="eastAsia" w:ascii="等线" w:hAnsi="等线" w:eastAsia="等线" w:cs="等线"/>
                <w:color w:val="000000"/>
                <w:kern w:val="0"/>
                <w:sz w:val="18"/>
                <w:szCs w:val="18"/>
                <w:lang w:bidi="ar"/>
              </w:rPr>
              <w:t>/20</w:t>
            </w:r>
            <w:r>
              <w:rPr>
                <w:rFonts w:hint="eastAsia" w:ascii="等线" w:hAnsi="等线" w:eastAsia="等线" w:cs="等线"/>
                <w:color w:val="000000"/>
                <w:kern w:val="0"/>
                <w:sz w:val="18"/>
                <w:szCs w:val="18"/>
                <w:lang w:val="en-US" w:eastAsia="zh-CN" w:bidi="ar"/>
              </w:rPr>
              <w:t>06</w:t>
            </w:r>
          </w:p>
        </w:tc>
        <w:tc>
          <w:tcPr>
            <w:tcW w:w="1036" w:type="dxa"/>
            <w:vAlign w:val="center"/>
          </w:tcPr>
          <w:p>
            <w:pPr>
              <w:widowControl/>
              <w:ind w:left="0" w:leftChars="0"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18"/>
                <w:szCs w:val="18"/>
                <w:lang w:val="en-US" w:eastAsia="zh-CN" w:bidi="ar"/>
              </w:rPr>
              <w:t>PENTAX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cantSplit/>
          <w:trHeight w:val="397" w:hRule="exact"/>
          <w:jc w:val="center"/>
        </w:trPr>
        <w:tc>
          <w:tcPr>
            <w:tcW w:w="798" w:type="dxa"/>
            <w:vAlign w:val="center"/>
          </w:tcPr>
          <w:p>
            <w:pPr>
              <w:widowControl/>
              <w:ind w:firstLine="440"/>
              <w:jc w:val="left"/>
              <w:textAlignment w:val="center"/>
              <w:rPr>
                <w:rFonts w:hint="default" w:ascii="等线" w:hAnsi="等线" w:eastAsia="等线" w:cs="等线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18"/>
                <w:szCs w:val="18"/>
                <w:lang w:val="en-US" w:eastAsia="zh-CN" w:bidi="ar"/>
              </w:rPr>
              <w:t>9</w:t>
            </w:r>
          </w:p>
        </w:tc>
        <w:tc>
          <w:tcPr>
            <w:tcW w:w="1659" w:type="dxa"/>
            <w:vAlign w:val="center"/>
          </w:tcPr>
          <w:p>
            <w:pPr>
              <w:widowControl/>
              <w:ind w:left="0" w:leftChars="0"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18"/>
                <w:szCs w:val="18"/>
                <w:lang w:bidi="ar"/>
              </w:rPr>
              <w:t>呼吸科</w:t>
            </w:r>
          </w:p>
        </w:tc>
        <w:tc>
          <w:tcPr>
            <w:tcW w:w="2190" w:type="dxa"/>
            <w:vAlign w:val="center"/>
          </w:tcPr>
          <w:p>
            <w:pPr>
              <w:widowControl/>
              <w:ind w:left="0" w:leftChars="0"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18"/>
                <w:szCs w:val="18"/>
                <w:lang w:bidi="ar"/>
              </w:rPr>
              <w:t>EB-1830T3</w:t>
            </w:r>
          </w:p>
        </w:tc>
        <w:tc>
          <w:tcPr>
            <w:tcW w:w="1627" w:type="dxa"/>
            <w:vAlign w:val="center"/>
          </w:tcPr>
          <w:p>
            <w:pPr>
              <w:widowControl/>
              <w:ind w:left="0" w:leftChars="0" w:firstLine="0" w:firstLineChars="0"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18"/>
                <w:szCs w:val="18"/>
                <w:lang w:bidi="ar"/>
              </w:rPr>
              <w:t>G110432</w:t>
            </w:r>
          </w:p>
        </w:tc>
        <w:tc>
          <w:tcPr>
            <w:tcW w:w="2040" w:type="dxa"/>
            <w:vAlign w:val="center"/>
          </w:tcPr>
          <w:p>
            <w:pPr>
              <w:widowControl/>
              <w:ind w:left="0" w:leftChars="0" w:firstLine="0" w:firstLineChars="0"/>
              <w:jc w:val="center"/>
              <w:textAlignment w:val="center"/>
              <w:rPr>
                <w:rFonts w:hint="default" w:ascii="等线" w:hAnsi="等线" w:eastAsia="等线" w:cs="等线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18"/>
                <w:szCs w:val="18"/>
                <w:lang w:val="en-US" w:eastAsia="zh-CN" w:bidi="ar"/>
              </w:rPr>
              <w:t>9</w:t>
            </w:r>
            <w:r>
              <w:rPr>
                <w:rFonts w:hint="eastAsia" w:ascii="等线" w:hAnsi="等线" w:eastAsia="等线" w:cs="等线"/>
                <w:color w:val="000000"/>
                <w:kern w:val="0"/>
                <w:sz w:val="18"/>
                <w:szCs w:val="18"/>
                <w:lang w:bidi="ar"/>
              </w:rPr>
              <w:t>/2</w:t>
            </w:r>
            <w:r>
              <w:rPr>
                <w:rFonts w:hint="eastAsia" w:ascii="等线" w:hAnsi="等线" w:eastAsia="等线" w:cs="等线"/>
                <w:color w:val="000000"/>
                <w:kern w:val="0"/>
                <w:sz w:val="18"/>
                <w:szCs w:val="18"/>
                <w:lang w:val="en-US" w:eastAsia="zh-CN" w:bidi="ar"/>
              </w:rPr>
              <w:t>0</w:t>
            </w:r>
            <w:r>
              <w:rPr>
                <w:rFonts w:hint="eastAsia" w:ascii="等线" w:hAnsi="等线" w:eastAsia="等线" w:cs="等线"/>
                <w:color w:val="000000"/>
                <w:kern w:val="0"/>
                <w:sz w:val="18"/>
                <w:szCs w:val="18"/>
                <w:lang w:bidi="ar"/>
              </w:rPr>
              <w:t>/20</w:t>
            </w:r>
            <w:r>
              <w:rPr>
                <w:rFonts w:hint="eastAsia" w:ascii="等线" w:hAnsi="等线" w:eastAsia="等线" w:cs="等线"/>
                <w:color w:val="000000"/>
                <w:kern w:val="0"/>
                <w:sz w:val="18"/>
                <w:szCs w:val="18"/>
                <w:lang w:val="en-US" w:eastAsia="zh-CN" w:bidi="ar"/>
              </w:rPr>
              <w:t>09</w:t>
            </w:r>
          </w:p>
        </w:tc>
        <w:tc>
          <w:tcPr>
            <w:tcW w:w="1036" w:type="dxa"/>
            <w:vAlign w:val="center"/>
          </w:tcPr>
          <w:p>
            <w:pPr>
              <w:widowControl/>
              <w:ind w:left="0" w:leftChars="0"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18"/>
                <w:szCs w:val="18"/>
                <w:lang w:val="en-US" w:eastAsia="zh-CN" w:bidi="ar"/>
              </w:rPr>
              <w:t>PENTAX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cantSplit/>
          <w:trHeight w:val="397" w:hRule="exact"/>
          <w:jc w:val="center"/>
        </w:trPr>
        <w:tc>
          <w:tcPr>
            <w:tcW w:w="798" w:type="dxa"/>
            <w:vAlign w:val="center"/>
          </w:tcPr>
          <w:p>
            <w:pPr>
              <w:widowControl/>
              <w:ind w:firstLine="440"/>
              <w:jc w:val="left"/>
              <w:textAlignment w:val="center"/>
              <w:rPr>
                <w:rFonts w:hint="default" w:ascii="等线" w:hAnsi="等线" w:eastAsia="等线" w:cs="等线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18"/>
                <w:szCs w:val="18"/>
                <w:lang w:val="en-US" w:eastAsia="zh-CN" w:bidi="ar"/>
              </w:rPr>
              <w:t>10</w:t>
            </w:r>
          </w:p>
        </w:tc>
        <w:tc>
          <w:tcPr>
            <w:tcW w:w="1659" w:type="dxa"/>
            <w:vAlign w:val="center"/>
          </w:tcPr>
          <w:p>
            <w:pPr>
              <w:widowControl/>
              <w:ind w:left="0" w:leftChars="0"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18"/>
                <w:szCs w:val="18"/>
                <w:lang w:val="en-US" w:eastAsia="zh-CN" w:bidi="ar"/>
              </w:rPr>
              <w:t>麻醉手术部</w:t>
            </w:r>
          </w:p>
        </w:tc>
        <w:tc>
          <w:tcPr>
            <w:tcW w:w="2190" w:type="dxa"/>
            <w:vAlign w:val="center"/>
          </w:tcPr>
          <w:p>
            <w:pPr>
              <w:widowControl/>
              <w:ind w:left="0" w:leftChars="0"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18"/>
                <w:szCs w:val="18"/>
                <w:lang w:bidi="ar"/>
              </w:rPr>
              <w:t>EB-1575K</w:t>
            </w:r>
          </w:p>
        </w:tc>
        <w:tc>
          <w:tcPr>
            <w:tcW w:w="1627" w:type="dxa"/>
            <w:vAlign w:val="center"/>
          </w:tcPr>
          <w:p>
            <w:pPr>
              <w:widowControl/>
              <w:ind w:left="0" w:leftChars="0" w:firstLine="0" w:firstLineChars="0"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18"/>
                <w:szCs w:val="18"/>
                <w:lang w:bidi="ar"/>
              </w:rPr>
              <w:t>A160145</w:t>
            </w:r>
          </w:p>
        </w:tc>
        <w:tc>
          <w:tcPr>
            <w:tcW w:w="2040" w:type="dxa"/>
            <w:vAlign w:val="center"/>
          </w:tcPr>
          <w:p>
            <w:pPr>
              <w:widowControl/>
              <w:ind w:left="0" w:leftChars="0" w:firstLine="0" w:firstLineChars="0"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18"/>
                <w:szCs w:val="18"/>
                <w:lang w:bidi="ar"/>
              </w:rPr>
              <w:t>2/</w:t>
            </w:r>
            <w:r>
              <w:rPr>
                <w:rFonts w:hint="eastAsia" w:ascii="等线" w:hAnsi="等线" w:eastAsia="等线" w:cs="等线"/>
                <w:color w:val="000000"/>
                <w:kern w:val="0"/>
                <w:sz w:val="18"/>
                <w:szCs w:val="18"/>
                <w:lang w:val="en-US" w:eastAsia="zh-CN" w:bidi="ar"/>
              </w:rPr>
              <w:t>19</w:t>
            </w:r>
            <w:r>
              <w:rPr>
                <w:rFonts w:hint="eastAsia" w:ascii="等线" w:hAnsi="等线" w:eastAsia="等线" w:cs="等线"/>
                <w:color w:val="000000"/>
                <w:kern w:val="0"/>
                <w:sz w:val="18"/>
                <w:szCs w:val="18"/>
                <w:lang w:bidi="ar"/>
              </w:rPr>
              <w:t>/2019</w:t>
            </w:r>
          </w:p>
        </w:tc>
        <w:tc>
          <w:tcPr>
            <w:tcW w:w="1036" w:type="dxa"/>
            <w:vAlign w:val="center"/>
          </w:tcPr>
          <w:p>
            <w:pPr>
              <w:widowControl/>
              <w:ind w:left="0" w:leftChars="0"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18"/>
                <w:szCs w:val="18"/>
                <w:lang w:val="en-US" w:eastAsia="zh-CN" w:bidi="ar"/>
              </w:rPr>
              <w:t>PENTAX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  <w:jc w:val="center"/>
        </w:trPr>
        <w:tc>
          <w:tcPr>
            <w:tcW w:w="798" w:type="dxa"/>
            <w:vAlign w:val="center"/>
          </w:tcPr>
          <w:p>
            <w:pPr>
              <w:widowControl/>
              <w:ind w:firstLine="440"/>
              <w:jc w:val="left"/>
              <w:textAlignment w:val="center"/>
              <w:rPr>
                <w:rFonts w:hint="default" w:ascii="等线" w:hAnsi="等线" w:eastAsia="等线" w:cs="等线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18"/>
                <w:szCs w:val="18"/>
                <w:lang w:val="en-US" w:eastAsia="zh-CN" w:bidi="ar"/>
              </w:rPr>
              <w:t>11</w:t>
            </w:r>
          </w:p>
        </w:tc>
        <w:tc>
          <w:tcPr>
            <w:tcW w:w="1659" w:type="dxa"/>
            <w:vAlign w:val="center"/>
          </w:tcPr>
          <w:p>
            <w:pPr>
              <w:widowControl/>
              <w:ind w:left="0" w:leftChars="0"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18"/>
                <w:szCs w:val="18"/>
                <w:lang w:val="en-US" w:eastAsia="zh-CN" w:bidi="ar"/>
              </w:rPr>
              <w:t>麻醉手术部</w:t>
            </w:r>
          </w:p>
        </w:tc>
        <w:tc>
          <w:tcPr>
            <w:tcW w:w="2190" w:type="dxa"/>
            <w:vAlign w:val="center"/>
          </w:tcPr>
          <w:p>
            <w:pPr>
              <w:widowControl/>
              <w:ind w:left="0" w:leftChars="0"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18"/>
                <w:szCs w:val="18"/>
                <w:lang w:bidi="ar"/>
              </w:rPr>
              <w:t>EB-1170K</w:t>
            </w:r>
          </w:p>
        </w:tc>
        <w:tc>
          <w:tcPr>
            <w:tcW w:w="1627" w:type="dxa"/>
            <w:vAlign w:val="center"/>
          </w:tcPr>
          <w:p>
            <w:pPr>
              <w:widowControl/>
              <w:ind w:left="0" w:leftChars="0" w:firstLine="0" w:firstLineChars="0"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18"/>
                <w:szCs w:val="18"/>
                <w:lang w:bidi="ar"/>
              </w:rPr>
              <w:t>H120781</w:t>
            </w:r>
          </w:p>
        </w:tc>
        <w:tc>
          <w:tcPr>
            <w:tcW w:w="2040" w:type="dxa"/>
            <w:vAlign w:val="center"/>
          </w:tcPr>
          <w:p>
            <w:pPr>
              <w:widowControl/>
              <w:ind w:left="0" w:leftChars="0" w:firstLine="0" w:firstLineChars="0"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18"/>
                <w:szCs w:val="18"/>
                <w:lang w:bidi="ar"/>
              </w:rPr>
              <w:t>3/17/2021</w:t>
            </w:r>
          </w:p>
        </w:tc>
        <w:tc>
          <w:tcPr>
            <w:tcW w:w="1036" w:type="dxa"/>
            <w:vAlign w:val="center"/>
          </w:tcPr>
          <w:p>
            <w:pPr>
              <w:widowControl/>
              <w:ind w:left="0" w:leftChars="0"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18"/>
                <w:szCs w:val="18"/>
                <w:lang w:val="en-US" w:eastAsia="zh-CN" w:bidi="ar"/>
              </w:rPr>
              <w:t>PENTAX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cantSplit/>
          <w:trHeight w:val="397" w:hRule="exact"/>
          <w:jc w:val="center"/>
        </w:trPr>
        <w:tc>
          <w:tcPr>
            <w:tcW w:w="798" w:type="dxa"/>
            <w:vAlign w:val="center"/>
          </w:tcPr>
          <w:p>
            <w:pPr>
              <w:widowControl/>
              <w:ind w:firstLine="440"/>
              <w:jc w:val="left"/>
              <w:textAlignment w:val="center"/>
              <w:rPr>
                <w:rFonts w:hint="default" w:ascii="等线" w:hAnsi="等线" w:eastAsia="等线" w:cs="等线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18"/>
                <w:szCs w:val="18"/>
                <w:lang w:val="en-US" w:eastAsia="zh-CN" w:bidi="ar"/>
              </w:rPr>
              <w:t>12</w:t>
            </w:r>
          </w:p>
        </w:tc>
        <w:tc>
          <w:tcPr>
            <w:tcW w:w="1659" w:type="dxa"/>
            <w:vAlign w:val="center"/>
          </w:tcPr>
          <w:p>
            <w:pPr>
              <w:widowControl/>
              <w:ind w:left="0" w:leftChars="0" w:firstLine="0" w:firstLineChars="0"/>
              <w:jc w:val="center"/>
              <w:textAlignment w:val="center"/>
              <w:rPr>
                <w:rFonts w:hint="default" w:ascii="等线" w:hAnsi="等线" w:eastAsia="等线" w:cs="等线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18"/>
                <w:szCs w:val="18"/>
                <w:lang w:val="en-US" w:eastAsia="zh-CN" w:bidi="ar"/>
              </w:rPr>
              <w:t>ICU</w:t>
            </w:r>
          </w:p>
        </w:tc>
        <w:tc>
          <w:tcPr>
            <w:tcW w:w="2190" w:type="dxa"/>
            <w:vAlign w:val="center"/>
          </w:tcPr>
          <w:p>
            <w:pPr>
              <w:widowControl/>
              <w:ind w:left="0" w:leftChars="0"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18"/>
                <w:szCs w:val="18"/>
                <w:lang w:bidi="ar"/>
              </w:rPr>
              <w:t>FB-15RBS</w:t>
            </w:r>
          </w:p>
        </w:tc>
        <w:tc>
          <w:tcPr>
            <w:tcW w:w="1627" w:type="dxa"/>
            <w:vAlign w:val="center"/>
          </w:tcPr>
          <w:p>
            <w:pPr>
              <w:widowControl/>
              <w:ind w:left="0" w:leftChars="0"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18"/>
                <w:szCs w:val="18"/>
                <w:lang w:bidi="ar"/>
              </w:rPr>
              <w:t>H</w:t>
            </w:r>
            <w:r>
              <w:rPr>
                <w:rFonts w:ascii="等线" w:hAnsi="等线" w:eastAsia="等线" w:cs="等线"/>
                <w:color w:val="000000"/>
                <w:kern w:val="0"/>
                <w:sz w:val="18"/>
                <w:szCs w:val="18"/>
                <w:lang w:bidi="ar"/>
              </w:rPr>
              <w:t>111926</w:t>
            </w:r>
          </w:p>
        </w:tc>
        <w:tc>
          <w:tcPr>
            <w:tcW w:w="2040" w:type="dxa"/>
            <w:vAlign w:val="center"/>
          </w:tcPr>
          <w:p>
            <w:pPr>
              <w:widowControl/>
              <w:ind w:left="0" w:leftChars="0"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18"/>
                <w:szCs w:val="18"/>
                <w:lang w:bidi="ar"/>
              </w:rPr>
              <w:t>3</w:t>
            </w:r>
            <w:r>
              <w:rPr>
                <w:rFonts w:ascii="等线" w:hAnsi="等线" w:eastAsia="等线" w:cs="等线"/>
                <w:color w:val="000000"/>
                <w:kern w:val="0"/>
                <w:sz w:val="18"/>
                <w:szCs w:val="18"/>
                <w:lang w:bidi="ar"/>
              </w:rPr>
              <w:t>/1/2019</w:t>
            </w:r>
          </w:p>
        </w:tc>
        <w:tc>
          <w:tcPr>
            <w:tcW w:w="1036" w:type="dxa"/>
            <w:vAlign w:val="center"/>
          </w:tcPr>
          <w:p>
            <w:pPr>
              <w:widowControl/>
              <w:ind w:left="0" w:leftChars="0"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18"/>
                <w:szCs w:val="18"/>
                <w:lang w:val="en-US" w:eastAsia="zh-CN" w:bidi="ar"/>
              </w:rPr>
              <w:t>PENTAX</w:t>
            </w:r>
          </w:p>
        </w:tc>
      </w:tr>
    </w:tbl>
    <w:p>
      <w:pPr>
        <w:pStyle w:val="3"/>
        <w:keepNext w:val="0"/>
        <w:keepLines w:val="0"/>
      </w:pPr>
      <w:r>
        <w:rPr>
          <w:rFonts w:hint="eastAsia"/>
        </w:rPr>
        <w:t>二、维修内容及服务：</w:t>
      </w:r>
    </w:p>
    <w:p>
      <w:pPr>
        <w:pStyle w:val="4"/>
        <w:keepNext w:val="0"/>
        <w:keepLines w:val="0"/>
        <w:ind w:firstLine="482"/>
      </w:pPr>
      <w:r>
        <w:rPr>
          <w:rFonts w:hint="eastAsia"/>
        </w:rPr>
        <w:t>（一）维保服务费包含维保期内的：</w:t>
      </w:r>
    </w:p>
    <w:p>
      <w:pPr>
        <w:ind w:firstLine="480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1. 所有人工、差旅等费用；2. 维保内容中所有费用；3. 所有的附加服务；4. 预防性保养耗材。</w:t>
      </w:r>
    </w:p>
    <w:p>
      <w:pPr>
        <w:pStyle w:val="4"/>
        <w:keepNext w:val="0"/>
        <w:keepLines w:val="0"/>
        <w:ind w:firstLine="482"/>
      </w:pPr>
      <w:r>
        <w:rPr>
          <w:rFonts w:hint="eastAsia"/>
        </w:rPr>
        <w:t>（二）维保内容：</w:t>
      </w:r>
    </w:p>
    <w:p>
      <w:pPr>
        <w:ind w:firstLine="480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1. 预防性保养；2. 所有硬件、软件保修；3. 现场维修服务；4. 设备操作、应用服务及</w:t>
      </w:r>
      <w:r>
        <w:rPr>
          <w:rFonts w:ascii="仿宋_GB2312" w:hAnsi="仿宋_GB2312" w:eastAsia="仿宋_GB2312" w:cs="仿宋_GB2312"/>
        </w:rPr>
        <w:t>科室操作人员培训</w:t>
      </w:r>
      <w:r>
        <w:rPr>
          <w:rFonts w:hint="eastAsia" w:ascii="仿宋_GB2312" w:hAnsi="仿宋_GB2312" w:eastAsia="仿宋_GB2312" w:cs="仿宋_GB2312"/>
        </w:rPr>
        <w:t>；5. 安全检查；6. 质量保证；7. 系统升级；8. 远程维修技术支持，通过电话、传真、邮件、网络等获得技术支持。</w:t>
      </w:r>
    </w:p>
    <w:p>
      <w:pPr>
        <w:pStyle w:val="4"/>
        <w:keepNext w:val="0"/>
        <w:keepLines w:val="0"/>
        <w:ind w:firstLine="482"/>
        <w:rPr>
          <w:rStyle w:val="20"/>
          <w:b/>
          <w:bCs/>
        </w:rPr>
      </w:pPr>
      <w:r>
        <w:rPr>
          <w:rStyle w:val="20"/>
          <w:rFonts w:hint="eastAsia"/>
          <w:b/>
          <w:bCs/>
        </w:rPr>
        <w:t>（三）开机率：</w:t>
      </w:r>
    </w:p>
    <w:p>
      <w:pPr>
        <w:ind w:firstLine="480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bCs/>
        </w:rPr>
        <w:t>开机率</w:t>
      </w:r>
      <w:r>
        <w:rPr>
          <w:rFonts w:hint="eastAsia" w:ascii="仿宋_GB2312" w:hAnsi="仿宋_GB2312" w:eastAsia="仿宋_GB2312" w:cs="仿宋_GB2312"/>
        </w:rPr>
        <w:t>≥95%（一年按365天计算），少工作1天维保期顺延</w:t>
      </w:r>
      <w:r>
        <w:rPr>
          <w:rFonts w:hint="eastAsia" w:ascii="仿宋_GB2312" w:hAnsi="仿宋_GB2312" w:eastAsia="仿宋_GB2312" w:cs="仿宋_GB2312"/>
          <w:color w:val="FF0000"/>
        </w:rPr>
        <w:t>2</w:t>
      </w:r>
      <w:r>
        <w:rPr>
          <w:rFonts w:ascii="仿宋_GB2312" w:hAnsi="仿宋_GB2312" w:eastAsia="仿宋_GB2312" w:cs="仿宋_GB2312"/>
          <w:color w:val="FF0000"/>
        </w:rPr>
        <w:t>0</w:t>
      </w:r>
      <w:r>
        <w:rPr>
          <w:rFonts w:hint="eastAsia" w:ascii="仿宋_GB2312" w:hAnsi="仿宋_GB2312" w:eastAsia="仿宋_GB2312" w:cs="仿宋_GB2312"/>
        </w:rPr>
        <w:t>天。</w:t>
      </w:r>
    </w:p>
    <w:p>
      <w:pPr>
        <w:pStyle w:val="4"/>
        <w:keepNext w:val="0"/>
        <w:keepLines w:val="0"/>
        <w:ind w:firstLine="482"/>
      </w:pPr>
      <w:r>
        <w:rPr>
          <w:rFonts w:hint="eastAsia"/>
        </w:rPr>
        <w:t>（四）预防性保养：</w:t>
      </w:r>
    </w:p>
    <w:p>
      <w:pPr>
        <w:ind w:firstLine="480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 xml:space="preserve">每年≥ </w:t>
      </w:r>
      <w:r>
        <w:rPr>
          <w:rFonts w:hint="eastAsia" w:ascii="仿宋_GB2312" w:hAnsi="仿宋_GB2312" w:eastAsia="仿宋_GB2312" w:cs="仿宋_GB2312"/>
          <w:u w:val="single"/>
        </w:rPr>
        <w:t>4</w:t>
      </w:r>
      <w:r>
        <w:rPr>
          <w:rFonts w:ascii="仿宋_GB2312" w:hAnsi="仿宋_GB2312" w:eastAsia="仿宋_GB2312" w:cs="仿宋_GB231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</w:rPr>
        <w:t>次，</w:t>
      </w:r>
    </w:p>
    <w:p>
      <w:pPr>
        <w:ind w:firstLine="480"/>
        <w:rPr>
          <w:rFonts w:ascii="仿宋_GB2312" w:hAnsi="仿宋_GB2312" w:eastAsia="仿宋_GB2312" w:cs="仿宋_GB2312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</w:rPr>
        <w:t>1. 记录并安排保养时间；2. 根据保养计划更换损耗部件；3. 硬件、软件检测；</w:t>
      </w:r>
      <w:r>
        <w:rPr>
          <w:rFonts w:hint="eastAsia" w:ascii="仿宋_GB2312" w:hAnsi="仿宋_GB2312" w:eastAsia="仿宋_GB2312" w:cs="仿宋_GB2312"/>
          <w:color w:val="000000" w:themeColor="text1"/>
          <w14:textFill>
            <w14:solidFill>
              <w14:schemeClr w14:val="tx1"/>
            </w14:solidFill>
          </w14:textFill>
        </w:rPr>
        <w:t>4. 调整校准至出厂标准；5. 确认各项技术指标及性能；6. 记录设备状况。7. 设备</w:t>
      </w:r>
      <w:r>
        <w:rPr>
          <w:rFonts w:ascii="仿宋_GB2312" w:hAnsi="仿宋_GB2312" w:eastAsia="仿宋_GB2312" w:cs="仿宋_GB2312"/>
          <w:color w:val="000000" w:themeColor="text1"/>
          <w14:textFill>
            <w14:solidFill>
              <w14:schemeClr w14:val="tx1"/>
            </w14:solidFill>
          </w14:textFill>
        </w:rPr>
        <w:t>除尘保养。</w:t>
      </w:r>
    </w:p>
    <w:p>
      <w:pPr>
        <w:pStyle w:val="4"/>
        <w:keepNext w:val="0"/>
        <w:keepLines w:val="0"/>
        <w:ind w:firstLine="482"/>
      </w:pPr>
      <w:r>
        <w:rPr>
          <w:rFonts w:hint="eastAsia"/>
        </w:rPr>
        <w:t>（五）发生故障报修后响应时间：</w:t>
      </w:r>
    </w:p>
    <w:p>
      <w:pPr>
        <w:ind w:firstLine="480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工程师</w:t>
      </w:r>
      <w:r>
        <w:rPr>
          <w:rFonts w:hint="eastAsia" w:ascii="仿宋_GB2312" w:hAnsi="仿宋_GB2312" w:eastAsia="仿宋_GB2312" w:cs="仿宋_GB2312"/>
          <w:lang w:val="en-US" w:eastAsia="zh-CN"/>
        </w:rPr>
        <w:t>7×24</w:t>
      </w:r>
      <w:r>
        <w:rPr>
          <w:rFonts w:hint="eastAsia" w:ascii="仿宋_GB2312" w:hAnsi="仿宋_GB2312" w:eastAsia="仿宋_GB2312" w:cs="仿宋_GB2312"/>
        </w:rPr>
        <w:t>小时</w:t>
      </w:r>
      <w:r>
        <w:rPr>
          <w:rFonts w:hint="eastAsia" w:ascii="仿宋_GB2312" w:hAnsi="仿宋_GB2312" w:eastAsia="仿宋_GB2312" w:cs="仿宋_GB2312"/>
          <w:lang w:val="en-US" w:eastAsia="zh-CN"/>
        </w:rPr>
        <w:t>全天候响应，24小时接受电话支持，报修后立即响应，12小时内到达现场排除故障或提供解决方案</w:t>
      </w:r>
      <w:r>
        <w:rPr>
          <w:rFonts w:hint="eastAsia" w:ascii="仿宋_GB2312" w:hAnsi="仿宋_GB2312" w:eastAsia="仿宋_GB2312" w:cs="仿宋_GB2312"/>
        </w:rPr>
        <w:t>。</w:t>
      </w:r>
    </w:p>
    <w:p>
      <w:pPr>
        <w:pStyle w:val="4"/>
        <w:keepNext w:val="0"/>
        <w:keepLines w:val="0"/>
        <w:ind w:firstLine="482"/>
      </w:pPr>
      <w:r>
        <w:rPr>
          <w:rFonts w:hint="eastAsia"/>
        </w:rPr>
        <w:t>（六）确定故障后，附加服务达到现场时间：</w:t>
      </w:r>
    </w:p>
    <w:p>
      <w:pPr>
        <w:ind w:firstLine="480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附加服务到达现场时间≤24小时（不可抗力因素除外）。特殊附加服务或国内备件库无货时，附加服务到达现场时间≤72小时，如不能及时到过现场更换，提供备用附加服务。</w:t>
      </w:r>
    </w:p>
    <w:p>
      <w:pPr>
        <w:pStyle w:val="4"/>
        <w:keepNext w:val="0"/>
        <w:keepLines w:val="0"/>
        <w:ind w:firstLine="482"/>
      </w:pPr>
      <w:r>
        <w:rPr>
          <w:rFonts w:hint="eastAsia"/>
        </w:rPr>
        <w:t>（七）</w:t>
      </w:r>
      <w:r>
        <w:rPr>
          <w:rFonts w:hint="eastAsia"/>
          <w:lang w:val="en-US" w:eastAsia="zh-CN"/>
        </w:rPr>
        <w:t>对</w:t>
      </w:r>
      <w:r>
        <w:rPr>
          <w:rFonts w:hint="eastAsia"/>
        </w:rPr>
        <w:t>应用问题提供解答和指导：</w:t>
      </w:r>
    </w:p>
    <w:p>
      <w:pPr>
        <w:ind w:firstLine="480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根据科室需求，无限次</w:t>
      </w:r>
      <w:r>
        <w:rPr>
          <w:rFonts w:hint="eastAsia" w:ascii="仿宋_GB2312" w:hAnsi="仿宋_GB2312" w:eastAsia="仿宋_GB2312" w:cs="仿宋_GB2312"/>
        </w:rPr>
        <w:t>提供现场应用支持</w:t>
      </w:r>
    </w:p>
    <w:p>
      <w:pPr>
        <w:pStyle w:val="4"/>
        <w:keepNext w:val="0"/>
        <w:keepLines w:val="0"/>
        <w:ind w:firstLine="482"/>
      </w:pPr>
      <w:r>
        <w:rPr>
          <w:rFonts w:hint="eastAsia"/>
        </w:rPr>
        <w:t>（八）安全检查：</w:t>
      </w:r>
    </w:p>
    <w:p>
      <w:pPr>
        <w:ind w:firstLine="480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按照设备厂家标准及相关规定执行，具体包括：1. 制定检查计划；2. 机械安全检查；3. 电气安全检查；4. 记录检查结果。</w:t>
      </w:r>
    </w:p>
    <w:p>
      <w:pPr>
        <w:pStyle w:val="4"/>
        <w:keepNext w:val="0"/>
        <w:keepLines w:val="0"/>
        <w:ind w:firstLine="482"/>
      </w:pPr>
      <w:r>
        <w:rPr>
          <w:rFonts w:hint="eastAsia"/>
        </w:rPr>
        <w:t>（九）质量保证：</w:t>
      </w:r>
    </w:p>
    <w:p>
      <w:pPr>
        <w:ind w:firstLine="480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通过以下任务和工作以保证设备质量达到质量标准：1.制定检查计划；2. 图像质量（效果）检查；3. 评判参数结果；4. 记录检查结果。</w:t>
      </w:r>
    </w:p>
    <w:p>
      <w:pPr>
        <w:pStyle w:val="4"/>
        <w:keepNext w:val="0"/>
        <w:keepLines w:val="0"/>
        <w:ind w:firstLine="482"/>
      </w:pPr>
      <w:r>
        <w:rPr>
          <w:rFonts w:hint="eastAsia"/>
        </w:rPr>
        <w:t>（十）安全升级：</w:t>
      </w:r>
    </w:p>
    <w:p>
      <w:pPr>
        <w:ind w:firstLine="480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根据设备生产厂家建议及要求提供硬件、软件升级，以提高设备的安全性和性能：1. 持续监察设备是否需要升级；2. 提供安全性升级；3. 提供建议性升级；4. 记录升级程序。</w:t>
      </w:r>
    </w:p>
    <w:p>
      <w:pPr>
        <w:pStyle w:val="4"/>
        <w:keepNext w:val="0"/>
        <w:keepLines w:val="0"/>
        <w:ind w:firstLine="482"/>
      </w:pPr>
      <w:r>
        <w:rPr>
          <w:rFonts w:hint="eastAsia"/>
        </w:rPr>
        <w:t>（十一）远程技术：</w:t>
      </w:r>
    </w:p>
    <w:p>
      <w:pPr>
        <w:ind w:firstLine="480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1. 技术电话支持：24小时*365天热线电话快速诊断和技术支持服务，需提供支持热线电话、工程师电话，可电话指导日常工作；</w:t>
      </w:r>
    </w:p>
    <w:p>
      <w:pPr>
        <w:ind w:firstLine="480"/>
        <w:rPr>
          <w:rFonts w:ascii="仿宋_GB2312" w:hAnsi="仿宋_GB2312" w:eastAsia="仿宋_GB2312" w:cs="仿宋_GB2312"/>
          <w:color w:val="auto"/>
        </w:rPr>
      </w:pPr>
      <w:r>
        <w:rPr>
          <w:rFonts w:hint="eastAsia" w:ascii="仿宋_GB2312" w:hAnsi="仿宋_GB2312" w:eastAsia="仿宋_GB2312" w:cs="仿宋_GB2312"/>
          <w:color w:val="auto"/>
        </w:rPr>
        <w:t>2. 互联网远程服务：在线诊断、升级、自动报告、维修及应用支持服务，企业用户互联网现场连接服务。</w:t>
      </w:r>
    </w:p>
    <w:p>
      <w:pPr>
        <w:pStyle w:val="4"/>
        <w:keepNext w:val="0"/>
        <w:keepLines w:val="0"/>
        <w:ind w:firstLine="482"/>
      </w:pPr>
      <w:r>
        <w:rPr>
          <w:rFonts w:hint="eastAsia"/>
        </w:rPr>
        <w:t>（十二）</w:t>
      </w:r>
      <w:r>
        <w:rPr>
          <w:rFonts w:hint="eastAsia"/>
          <w:lang w:val="en-US" w:eastAsia="zh-CN"/>
        </w:rPr>
        <w:t>备机提供</w:t>
      </w:r>
      <w:r>
        <w:rPr>
          <w:rFonts w:hint="eastAsia"/>
        </w:rPr>
        <w:t>：</w:t>
      </w:r>
    </w:p>
    <w:p>
      <w:pPr>
        <w:ind w:firstLine="480"/>
        <w:rPr>
          <w:rFonts w:hint="default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在等待零配件维修过程中或疑难故障而致需返修时，应临床需求24小时内提供备用同型设备，保障临床正常工作。</w:t>
      </w:r>
    </w:p>
    <w:p>
      <w:pPr>
        <w:pStyle w:val="3"/>
        <w:keepNext w:val="0"/>
        <w:keepLines w:val="0"/>
      </w:pPr>
      <w:r>
        <w:rPr>
          <w:rFonts w:hint="eastAsia"/>
        </w:rPr>
        <w:t>三、其他要求：</w:t>
      </w:r>
    </w:p>
    <w:p>
      <w:pPr>
        <w:pStyle w:val="4"/>
        <w:keepNext w:val="0"/>
        <w:keepLines w:val="0"/>
        <w:ind w:firstLine="482"/>
      </w:pPr>
      <w:r>
        <w:rPr>
          <w:rFonts w:hint="eastAsia"/>
        </w:rPr>
        <w:t>（</w:t>
      </w:r>
      <w:r>
        <w:rPr>
          <w:rFonts w:hint="eastAsia"/>
          <w:lang w:val="en-US" w:eastAsia="zh-CN"/>
        </w:rPr>
        <w:t>一</w:t>
      </w:r>
      <w:r>
        <w:rPr>
          <w:rFonts w:hint="eastAsia"/>
        </w:rPr>
        <w:t>）维保</w:t>
      </w:r>
      <w:r>
        <w:t>报告</w:t>
      </w:r>
    </w:p>
    <w:p>
      <w:pPr>
        <w:ind w:firstLine="480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每次维护、保养</w:t>
      </w:r>
      <w:r>
        <w:rPr>
          <w:rFonts w:ascii="仿宋_GB2312" w:hAnsi="仿宋_GB2312" w:eastAsia="仿宋_GB2312" w:cs="仿宋_GB2312"/>
        </w:rPr>
        <w:t>、维修</w:t>
      </w:r>
      <w:r>
        <w:rPr>
          <w:rFonts w:hint="eastAsia" w:ascii="仿宋_GB2312" w:hAnsi="仿宋_GB2312" w:eastAsia="仿宋_GB2312" w:cs="仿宋_GB2312"/>
        </w:rPr>
        <w:t>均</w:t>
      </w:r>
      <w:r>
        <w:rPr>
          <w:rFonts w:ascii="仿宋_GB2312" w:hAnsi="仿宋_GB2312" w:eastAsia="仿宋_GB2312" w:cs="仿宋_GB2312"/>
        </w:rPr>
        <w:t>需要</w:t>
      </w:r>
      <w:r>
        <w:rPr>
          <w:rFonts w:hint="eastAsia" w:ascii="仿宋_GB2312" w:hAnsi="仿宋_GB2312" w:eastAsia="仿宋_GB2312" w:cs="仿宋_GB2312"/>
        </w:rPr>
        <w:t>生成记录</w:t>
      </w:r>
      <w:r>
        <w:rPr>
          <w:rFonts w:ascii="仿宋_GB2312" w:hAnsi="仿宋_GB2312" w:eastAsia="仿宋_GB2312" w:cs="仿宋_GB2312"/>
        </w:rPr>
        <w:t>报告，并需每年</w:t>
      </w:r>
      <w:r>
        <w:rPr>
          <w:rFonts w:hint="eastAsia" w:ascii="仿宋_GB2312" w:hAnsi="仿宋_GB2312" w:eastAsia="仿宋_GB2312" w:cs="仿宋_GB2312"/>
        </w:rPr>
        <w:t>提供</w:t>
      </w:r>
      <w:r>
        <w:rPr>
          <w:rFonts w:ascii="仿宋_GB2312" w:hAnsi="仿宋_GB2312" w:eastAsia="仿宋_GB2312" w:cs="仿宋_GB2312"/>
        </w:rPr>
        <w:t>年度</w:t>
      </w:r>
      <w:r>
        <w:rPr>
          <w:rFonts w:hint="eastAsia" w:ascii="仿宋_GB2312" w:hAnsi="仿宋_GB2312" w:eastAsia="仿宋_GB2312" w:cs="仿宋_GB2312"/>
        </w:rPr>
        <w:t>维保</w:t>
      </w:r>
      <w:r>
        <w:rPr>
          <w:rFonts w:ascii="仿宋_GB2312" w:hAnsi="仿宋_GB2312" w:eastAsia="仿宋_GB2312" w:cs="仿宋_GB2312"/>
        </w:rPr>
        <w:t>服务总结报告。</w:t>
      </w:r>
    </w:p>
    <w:p>
      <w:pPr>
        <w:pStyle w:val="4"/>
        <w:keepNext w:val="0"/>
        <w:keepLines w:val="0"/>
        <w:ind w:firstLine="482"/>
        <w:rPr>
          <w:rFonts w:hint="default" w:eastAsia="楷体"/>
          <w:lang w:val="en-US" w:eastAsia="zh-CN"/>
        </w:rPr>
      </w:pPr>
      <w:r>
        <w:rPr>
          <w:rFonts w:hint="eastAsia"/>
        </w:rPr>
        <w:t>（</w:t>
      </w:r>
      <w:r>
        <w:rPr>
          <w:rFonts w:hint="eastAsia"/>
          <w:lang w:val="en-US" w:eastAsia="zh-CN"/>
        </w:rPr>
        <w:t>二</w:t>
      </w:r>
      <w:r>
        <w:rPr>
          <w:rFonts w:hint="eastAsia"/>
        </w:rPr>
        <w:t>）</w:t>
      </w:r>
      <w:r>
        <w:rPr>
          <w:rFonts w:hint="eastAsia"/>
          <w:lang w:val="en-US" w:eastAsia="zh-CN"/>
        </w:rPr>
        <w:t>履约能力</w:t>
      </w:r>
    </w:p>
    <w:p>
      <w:pPr>
        <w:pStyle w:val="2"/>
        <w:rPr>
          <w:rFonts w:hint="default" w:eastAsia="仿宋_GB2312"/>
          <w:lang w:val="en-US" w:eastAsia="zh-CN"/>
        </w:rPr>
      </w:pPr>
      <w:r>
        <w:rPr>
          <w:rFonts w:hint="eastAsia" w:eastAsia="仿宋_GB2312"/>
          <w:lang w:val="en-US" w:eastAsia="zh-CN"/>
        </w:rPr>
        <w:t>提供近3年内维修、维保项目业绩一览表及合同复印件，原则上不少于3个。</w:t>
      </w:r>
    </w:p>
    <w:p>
      <w:pPr>
        <w:pStyle w:val="3"/>
      </w:pPr>
      <w:r>
        <w:rPr>
          <w:rFonts w:hint="eastAsia"/>
        </w:rPr>
        <w:t>四、维保技术服务要求</w:t>
      </w:r>
    </w:p>
    <w:p>
      <w:pPr>
        <w:ind w:firstLine="480"/>
        <w:rPr>
          <w:rFonts w:hint="default" w:eastAsia="仿宋"/>
          <w:lang w:val="en-US" w:eastAsia="zh-CN"/>
        </w:rPr>
      </w:pPr>
      <w:r>
        <w:rPr>
          <w:rFonts w:hint="eastAsia"/>
        </w:rPr>
        <w:t>1.</w:t>
      </w:r>
      <w:r>
        <w:rPr>
          <w:rFonts w:hint="eastAsia"/>
          <w:lang w:val="en-US" w:eastAsia="zh-CN"/>
        </w:rPr>
        <w:t>具有原厂维修授权的资质及有认证资质的维修工程师。</w:t>
      </w:r>
    </w:p>
    <w:p>
      <w:pPr>
        <w:ind w:firstLine="480"/>
        <w:rPr>
          <w:color w:val="auto"/>
        </w:rPr>
      </w:pPr>
      <w:r>
        <w:rPr>
          <w:rFonts w:hint="eastAsia"/>
          <w:color w:val="auto"/>
          <w:lang w:val="en-US" w:eastAsia="zh-CN"/>
        </w:rPr>
        <w:t>2.</w:t>
      </w:r>
      <w:r>
        <w:rPr>
          <w:rFonts w:hint="eastAsia"/>
          <w:color w:val="auto"/>
        </w:rPr>
        <w:t>为保证服务的质量和及时性，供应商应指定一名或多名工程师为采购人提供定期</w:t>
      </w:r>
      <w:r>
        <w:rPr>
          <w:rFonts w:hint="eastAsia"/>
          <w:color w:val="auto"/>
          <w:u w:val="single"/>
        </w:rPr>
        <w:t>1</w:t>
      </w:r>
      <w:r>
        <w:rPr>
          <w:rFonts w:hint="eastAsia"/>
          <w:color w:val="auto"/>
        </w:rPr>
        <w:t>月</w:t>
      </w:r>
      <w:r>
        <w:rPr>
          <w:rFonts w:hint="eastAsia"/>
          <w:color w:val="auto"/>
          <w:u w:val="single"/>
        </w:rPr>
        <w:t>1</w:t>
      </w:r>
      <w:r>
        <w:rPr>
          <w:rFonts w:hint="eastAsia"/>
          <w:color w:val="auto"/>
        </w:rPr>
        <w:t>次的点检，并提交检查报告给医院备档，且工程师应由地址在中华人民共和国境内的厂家办事机构认证合格。</w:t>
      </w:r>
    </w:p>
    <w:p>
      <w:pPr>
        <w:ind w:firstLine="480"/>
        <w:rPr>
          <w:rFonts w:hint="eastAsia" w:eastAsia="仿宋"/>
          <w:color w:val="auto"/>
          <w:lang w:eastAsia="zh-CN"/>
        </w:rPr>
      </w:pPr>
      <w:r>
        <w:rPr>
          <w:rFonts w:hint="eastAsia"/>
          <w:color w:val="auto"/>
          <w:lang w:val="en-US" w:eastAsia="zh-CN"/>
        </w:rPr>
        <w:t>3</w:t>
      </w:r>
      <w:r>
        <w:rPr>
          <w:rFonts w:hint="eastAsia"/>
          <w:color w:val="auto"/>
        </w:rPr>
        <w:t>.为保证服务质量和及时性，供应商应在四川设立办事机构，应具有四川省电子税务局开具的税收完税证明</w:t>
      </w:r>
      <w:r>
        <w:rPr>
          <w:rFonts w:hint="eastAsia"/>
          <w:color w:val="auto"/>
          <w:lang w:eastAsia="zh-CN"/>
        </w:rPr>
        <w:t>。</w:t>
      </w:r>
    </w:p>
    <w:p>
      <w:pPr>
        <w:ind w:firstLine="480"/>
        <w:rPr>
          <w:color w:val="auto"/>
        </w:rPr>
      </w:pPr>
      <w:r>
        <w:rPr>
          <w:rFonts w:hint="eastAsia"/>
          <w:color w:val="auto"/>
          <w:lang w:val="en-US" w:eastAsia="zh-CN"/>
        </w:rPr>
        <w:t>4</w:t>
      </w:r>
      <w:r>
        <w:rPr>
          <w:rFonts w:hint="eastAsia"/>
          <w:color w:val="auto"/>
        </w:rPr>
        <w:t>.供应商承诺维修设备需要的维修配件原装全新配件（能提供所用配件的报关单）。</w:t>
      </w:r>
    </w:p>
    <w:sectPr>
      <w:footerReference r:id="rId5" w:type="default"/>
      <w:pgSz w:w="11906" w:h="16838"/>
      <w:pgMar w:top="1985" w:right="1474" w:bottom="1985" w:left="1588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ind w:firstLine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9"/>
                            <w:ind w:firstLine="360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2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9"/>
                      <w:ind w:firstLine="360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2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Q0YzZhYTE5NWNjMDAxNGVhNzIxZTZlZjY1NWVjOWYifQ=="/>
  </w:docVars>
  <w:rsids>
    <w:rsidRoot w:val="00932345"/>
    <w:rsid w:val="0000042A"/>
    <w:rsid w:val="00142A37"/>
    <w:rsid w:val="002C1E82"/>
    <w:rsid w:val="00331C8C"/>
    <w:rsid w:val="004C68F3"/>
    <w:rsid w:val="00932345"/>
    <w:rsid w:val="00B4755B"/>
    <w:rsid w:val="00BD2357"/>
    <w:rsid w:val="00C11FAF"/>
    <w:rsid w:val="00D029B6"/>
    <w:rsid w:val="00D30F52"/>
    <w:rsid w:val="00E04F16"/>
    <w:rsid w:val="00E9332B"/>
    <w:rsid w:val="00F94397"/>
    <w:rsid w:val="06277111"/>
    <w:rsid w:val="0E120D28"/>
    <w:rsid w:val="0F2E03A6"/>
    <w:rsid w:val="1CA639DB"/>
    <w:rsid w:val="24045010"/>
    <w:rsid w:val="2B3D2101"/>
    <w:rsid w:val="30C83109"/>
    <w:rsid w:val="3584768A"/>
    <w:rsid w:val="61092009"/>
    <w:rsid w:val="61F71559"/>
    <w:rsid w:val="66F35C50"/>
    <w:rsid w:val="70E54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nhideWhenUsed="0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360" w:lineRule="auto"/>
      <w:ind w:firstLine="200" w:firstLineChars="200"/>
      <w:jc w:val="both"/>
    </w:pPr>
    <w:rPr>
      <w:rFonts w:eastAsia="仿宋" w:asciiTheme="minorHAnsi" w:hAnsiTheme="minorHAnsi" w:cstheme="minorBidi"/>
      <w:kern w:val="2"/>
      <w:sz w:val="24"/>
      <w:szCs w:val="24"/>
      <w:lang w:val="en-US" w:eastAsia="zh-CN" w:bidi="ar-SA"/>
    </w:rPr>
  </w:style>
  <w:style w:type="paragraph" w:styleId="3">
    <w:name w:val="heading 1"/>
    <w:basedOn w:val="1"/>
    <w:next w:val="1"/>
    <w:link w:val="19"/>
    <w:qFormat/>
    <w:uiPriority w:val="0"/>
    <w:pPr>
      <w:keepNext/>
      <w:keepLines/>
      <w:spacing w:before="156" w:beforeLines="50" w:after="156" w:afterLines="50"/>
      <w:ind w:firstLine="480"/>
      <w:outlineLvl w:val="0"/>
    </w:pPr>
    <w:rPr>
      <w:rFonts w:eastAsia="黑体"/>
      <w:bCs/>
      <w:kern w:val="44"/>
      <w:szCs w:val="44"/>
    </w:rPr>
  </w:style>
  <w:style w:type="paragraph" w:styleId="4">
    <w:name w:val="heading 2"/>
    <w:basedOn w:val="1"/>
    <w:next w:val="1"/>
    <w:link w:val="20"/>
    <w:unhideWhenUsed/>
    <w:qFormat/>
    <w:uiPriority w:val="0"/>
    <w:pPr>
      <w:keepNext/>
      <w:keepLines/>
      <w:outlineLvl w:val="1"/>
    </w:pPr>
    <w:rPr>
      <w:rFonts w:eastAsia="楷体" w:asciiTheme="majorHAnsi" w:hAnsiTheme="majorHAnsi" w:cstheme="majorBidi"/>
      <w:b/>
      <w:bCs/>
      <w:szCs w:val="32"/>
    </w:rPr>
  </w:style>
  <w:style w:type="paragraph" w:styleId="5">
    <w:name w:val="heading 3"/>
    <w:basedOn w:val="1"/>
    <w:next w:val="1"/>
    <w:qFormat/>
    <w:uiPriority w:val="0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paragraph" w:styleId="6">
    <w:name w:val="heading 4"/>
    <w:basedOn w:val="1"/>
    <w:next w:val="1"/>
    <w:unhideWhenUsed/>
    <w:qFormat/>
    <w:uiPriority w:val="0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</w:style>
  <w:style w:type="paragraph" w:styleId="7">
    <w:name w:val="annotation text"/>
    <w:basedOn w:val="1"/>
    <w:qFormat/>
    <w:uiPriority w:val="0"/>
    <w:pPr>
      <w:jc w:val="left"/>
    </w:pPr>
  </w:style>
  <w:style w:type="paragraph" w:styleId="8">
    <w:name w:val="Balloon Text"/>
    <w:basedOn w:val="1"/>
    <w:link w:val="21"/>
    <w:qFormat/>
    <w:uiPriority w:val="0"/>
    <w:pPr>
      <w:spacing w:line="240" w:lineRule="auto"/>
    </w:pPr>
    <w:rPr>
      <w:sz w:val="18"/>
      <w:szCs w:val="18"/>
    </w:r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0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</w:pPr>
    <w:rPr>
      <w:sz w:val="18"/>
    </w:rPr>
  </w:style>
  <w:style w:type="paragraph" w:styleId="11">
    <w:name w:val="Title"/>
    <w:basedOn w:val="1"/>
    <w:next w:val="1"/>
    <w:link w:val="18"/>
    <w:qFormat/>
    <w:uiPriority w:val="0"/>
    <w:pPr>
      <w:spacing w:before="240" w:after="60"/>
      <w:jc w:val="center"/>
      <w:outlineLvl w:val="0"/>
    </w:pPr>
    <w:rPr>
      <w:rFonts w:eastAsia="方正小标宋简体" w:asciiTheme="majorHAnsi" w:hAnsiTheme="majorHAnsi" w:cstheme="majorBidi"/>
      <w:b/>
      <w:bCs/>
      <w:sz w:val="44"/>
      <w:szCs w:val="32"/>
    </w:rPr>
  </w:style>
  <w:style w:type="table" w:styleId="13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annotation reference"/>
    <w:basedOn w:val="14"/>
    <w:qFormat/>
    <w:uiPriority w:val="0"/>
    <w:rPr>
      <w:sz w:val="21"/>
      <w:szCs w:val="21"/>
    </w:rPr>
  </w:style>
  <w:style w:type="paragraph" w:customStyle="1" w:styleId="16">
    <w:name w:val="样式 首行缩进:  2 字符"/>
    <w:basedOn w:val="1"/>
    <w:qFormat/>
    <w:uiPriority w:val="99"/>
    <w:pPr>
      <w:spacing w:line="400" w:lineRule="exact"/>
    </w:pPr>
    <w:rPr>
      <w:rFonts w:cs="宋体"/>
    </w:rPr>
  </w:style>
  <w:style w:type="paragraph" w:customStyle="1" w:styleId="17">
    <w:name w:val="列出段落1"/>
    <w:basedOn w:val="1"/>
    <w:qFormat/>
    <w:uiPriority w:val="0"/>
    <w:pPr>
      <w:spacing w:line="240" w:lineRule="auto"/>
      <w:ind w:firstLine="420"/>
    </w:pPr>
    <w:rPr>
      <w:rFonts w:ascii="Times New Roman" w:hAnsi="Times New Roman"/>
      <w:szCs w:val="22"/>
    </w:rPr>
  </w:style>
  <w:style w:type="character" w:customStyle="1" w:styleId="18">
    <w:name w:val="标题 字符"/>
    <w:basedOn w:val="14"/>
    <w:link w:val="11"/>
    <w:qFormat/>
    <w:uiPriority w:val="0"/>
    <w:rPr>
      <w:rFonts w:eastAsia="方正小标宋简体" w:asciiTheme="majorHAnsi" w:hAnsiTheme="majorHAnsi" w:cstheme="majorBidi"/>
      <w:b/>
      <w:bCs/>
      <w:kern w:val="2"/>
      <w:sz w:val="44"/>
      <w:szCs w:val="32"/>
    </w:rPr>
  </w:style>
  <w:style w:type="character" w:customStyle="1" w:styleId="19">
    <w:name w:val="标题 1 字符"/>
    <w:basedOn w:val="14"/>
    <w:link w:val="3"/>
    <w:qFormat/>
    <w:uiPriority w:val="0"/>
    <w:rPr>
      <w:rFonts w:eastAsia="黑体" w:asciiTheme="minorHAnsi" w:hAnsiTheme="minorHAnsi" w:cstheme="minorBidi"/>
      <w:bCs/>
      <w:kern w:val="44"/>
      <w:sz w:val="24"/>
      <w:szCs w:val="44"/>
    </w:rPr>
  </w:style>
  <w:style w:type="character" w:customStyle="1" w:styleId="20">
    <w:name w:val="标题 2 字符"/>
    <w:basedOn w:val="14"/>
    <w:link w:val="4"/>
    <w:qFormat/>
    <w:uiPriority w:val="0"/>
    <w:rPr>
      <w:rFonts w:eastAsia="楷体" w:asciiTheme="majorHAnsi" w:hAnsiTheme="majorHAnsi" w:cstheme="majorBidi"/>
      <w:b/>
      <w:bCs/>
      <w:kern w:val="2"/>
      <w:sz w:val="24"/>
      <w:szCs w:val="32"/>
    </w:rPr>
  </w:style>
  <w:style w:type="character" w:customStyle="1" w:styleId="21">
    <w:name w:val="批注框文本 字符"/>
    <w:basedOn w:val="14"/>
    <w:link w:val="8"/>
    <w:qFormat/>
    <w:uiPriority w:val="0"/>
    <w:rPr>
      <w:rFonts w:eastAsia="仿宋" w:asciiTheme="minorHAnsi" w:hAnsiTheme="minorHAnsi" w:cstheme="minorBidi"/>
      <w:kern w:val="2"/>
      <w:sz w:val="18"/>
      <w:szCs w:val="18"/>
    </w:rPr>
  </w:style>
  <w:style w:type="paragraph" w:customStyle="1" w:styleId="22">
    <w:name w:val="Table Paragraph"/>
    <w:basedOn w:val="1"/>
    <w:qFormat/>
    <w:uiPriority w:val="1"/>
    <w:pPr>
      <w:spacing w:line="219" w:lineRule="exact"/>
      <w:ind w:left="194"/>
      <w:jc w:val="center"/>
    </w:pPr>
    <w:rPr>
      <w:rFonts w:ascii="微软雅黑" w:hAnsi="微软雅黑" w:eastAsia="微软雅黑" w:cs="微软雅黑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76C5640-3D3E-453E-97AD-D91F77A13C8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shenduxitong</Company>
  <Pages>4</Pages>
  <Words>285</Words>
  <Characters>1625</Characters>
  <Lines>13</Lines>
  <Paragraphs>3</Paragraphs>
  <TotalTime>6</TotalTime>
  <ScaleCrop>false</ScaleCrop>
  <LinksUpToDate>false</LinksUpToDate>
  <CharactersWithSpaces>1907</CharactersWithSpaces>
  <Application>WPS Office_11.8.2.12118_F1E327BC-269C-435d-A152-05C5408002CA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2019-10-12T16:07:00Z</dcterms:created>
  <dc:creator>郝立</dc:creator>
  <cp:lastModifiedBy>violet</cp:lastModifiedBy>
  <cp:lastPrinted>2024-01-08T01:07:00Z</cp:lastPrinted>
  <dcterms:modified xsi:type="dcterms:W3CDTF">2024-01-23T08:28:26Z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2052-11.8.2.12118</vt:lpwstr>
  </property>
  <property fmtid="{D5CDD505-2E9C-101B-9397-08002B2CF9AE}" pid="3" name="ICV">
    <vt:lpwstr>5AB029E000324A0CA28438A2D542D3F5</vt:lpwstr>
  </property>
</Properties>
</file>