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40"/>
          <w:szCs w:val="40"/>
        </w:rPr>
        <w:t>高低压配电系统年检预试及维保服务</w:t>
      </w:r>
      <w:r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  <w:t>项目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维保范围</w:t>
      </w:r>
    </w:p>
    <w:tbl>
      <w:tblPr>
        <w:tblStyle w:val="3"/>
        <w:tblW w:w="97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336"/>
        <w:gridCol w:w="1788"/>
        <w:gridCol w:w="3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2024年电力检测保养项目1（住院部及老工作区）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单位/规格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500箱变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变压器有载调压分极开关拆装、换油检查过桥电阻机械结构、风机，温控器的测试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变压器的线圈测试、避雷器高低压配电屏、各个节点螺栓紧固除尘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630箱变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变压器有载调压分极开关拆装、换油检查过桥电阻机械结构、风机，温控器的测试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变压器的线圈测试、避雷器高低压配电屏、各个节点螺栓紧固除尘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1250KVA干式变压器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  <w:tc>
          <w:tcPr>
            <w:tcW w:w="3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26个低压屏各个节点螺栓紧固除尘、变压器线圈测试、风机，温控器的测试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1600KVA干式变压器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3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高压室至3号干变高压电缆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95mm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x60m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耐压试验、绝缘电阻测试、泄漏试验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高压室至1.2号干变高压电缆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95mm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x20mx2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耐压试验、绝缘电阻测试、泄漏试验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高压室至箱变高压电缆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70mm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x100m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耐压试验、绝缘电阻测试、泄漏试验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门诊到住院部高压电缆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185mm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x150mx2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耐压试验、绝缘电阻测试、泄漏试验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13个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真空开关试验、避雷器试验、综保系统整定值的校验、各个节点螺栓紧固除尘等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开关、蓄电池容量、整流滤波的测试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绝缘胶垫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180m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接地电阻的测试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注：所有项目按照国家标准检测试验保养</w:t>
            </w:r>
          </w:p>
        </w:tc>
      </w:tr>
    </w:tbl>
    <w:p>
      <w:pPr>
        <w:pStyle w:val="2"/>
        <w:rPr>
          <w:rFonts w:hint="eastAsia"/>
        </w:rPr>
      </w:pPr>
    </w:p>
    <w:tbl>
      <w:tblPr>
        <w:tblStyle w:val="3"/>
        <w:tblW w:w="97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324"/>
        <w:gridCol w:w="1788"/>
        <w:gridCol w:w="3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3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2024年电力检测保养项目2（门急诊）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3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单位/规格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1、2、3、4号1000KVA干式变压器</w:t>
            </w: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4台</w:t>
            </w:r>
          </w:p>
        </w:tc>
        <w:tc>
          <w:tcPr>
            <w:tcW w:w="3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71个低压屏各个节点螺栓紧固除尘、变压器线圈测试、风机温控器的测试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5号800KVA干式变压器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3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6号1000KVA有载调压干式变压器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各个节点螺栓紧固除尘、变压器线圈测试、风机温控器的测试，变压器有载调压分极开关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高压室至干变高压电缆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x58m*6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耐压试验、绝缘电阻测试、泄漏试验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高压柜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17个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真空开关试验、避雷器试验、综保系统整定值的校验、各个节点螺栓紧固除尘等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直流屏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开关、蓄电池容量、整流滤波的测试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分接开关柜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真空开关电流试验、避雷器试验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专线高压电缆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x1300m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耐压试验、绝缘电阻测试、泄漏试验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户外真空开关及避雷器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1组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真空开关电流试验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保安负荷高压电缆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x180m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耐压试验、绝缘电阻测试、泄漏试验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绝缘胶垫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接地电阻的测试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注：所有项目按照国家标准检测试验保养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W w:w="97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4140"/>
        <w:gridCol w:w="1716"/>
        <w:gridCol w:w="2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3.维修项目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直流屏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补偿柜指示灯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30个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变压器冷却风机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11套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门诊1号变压器高压终端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需要重新做终端接头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住院部1号低压总进线开关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住院部1号第二组自动切换柜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630KVA箱变低压自动切换柜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500KVA箱变、630KVA箱变电容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12组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综合微机保护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高压真空开关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住院部低压室电力互感器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17只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更换维修保养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97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2076"/>
        <w:gridCol w:w="2328"/>
        <w:gridCol w:w="2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4.全院配电设备合计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配电屏数量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配电箱数量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开关箱数量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住院楼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352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行政楼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供应楼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放疗楼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综合住院楼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感染科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制氧中心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锅炉房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洗浆房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老体检中心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公寓楼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老120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门急诊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影像楼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362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699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</w:tr>
    </w:tbl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二、服务要求</w:t>
      </w:r>
    </w:p>
    <w:tbl>
      <w:tblPr>
        <w:tblStyle w:val="3"/>
        <w:tblW w:w="9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116"/>
        <w:gridCol w:w="48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维保单位每年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对全院高低压配电设备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年检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预试验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一次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需符合《电力设备预防性试验规程》以及其他电力行业规范﹑规程的要求，并向采购人提交检查﹑试验报告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接地电阻每月检测一次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每栋房子的总配电屏接地电阻测试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户外架空线路每月巡视检查一次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瓷瓶、接地、线路、户外真空开关、刀闸等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全院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高低压配电室每月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巡视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检查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维护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一次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高低压配电屏及变压器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开关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、二次回路，各楼栋楼层配电间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的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检查维修维护，检查绝缘、接地、孔洞密封等，发现问题及时维修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门诊住院部高低压配电室夏天（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6，7,8月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）每半月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巡视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检查一次</w:t>
            </w:r>
          </w:p>
        </w:tc>
        <w:tc>
          <w:tcPr>
            <w:tcW w:w="4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高低压配电屏及变压器和开关的各个接点有无变色和损伤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全院各楼栋配电屏夏季和冬季各一次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全面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检查保养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全院配电箱配电屏的巡视检查 有无问题，有问题及时处理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全院绝缘工具等检测试验并提供合格证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绝缘杆、绝缘手套、绝缘靴、验电笔、接地线等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全院所有高压电力设施设备故障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抢修、检测、维修保养、快速到现场并提供相应的配件等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检测、巡视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记录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提供相应的记录、报告、合格证等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维保服务响应时间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规定维护项目必须执行并记录，遇有维修抢修任务半小时内响应，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小时赶到现场，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12小时完成维修抢修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全力配合院方做好电力保障工作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包括但不限于以上内容，配合院方做好电力保障相关的各项配套服务，包括院方为紧急抢修等安排的临时工作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4DD283"/>
    <w:multiLevelType w:val="singleLevel"/>
    <w:tmpl w:val="104DD28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11BF9"/>
    <w:rsid w:val="384C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Times New Roman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2024-03-07T02:50:00Z</dcterms:created>
  <dc:creator>zbb</dc:creator>
  <cp:lastModifiedBy>violet</cp:lastModifiedBy>
  <dcterms:modified xsi:type="dcterms:W3CDTF">2024-03-07T07:14:49Z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1E93AB86572A43C3B390170B6381EF5A</vt:lpwstr>
  </property>
</Properties>
</file>