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color w:val="000000"/>
          <w:kern w:val="0"/>
          <w:sz w:val="48"/>
          <w:szCs w:val="48"/>
        </w:rPr>
      </w:pPr>
      <w:bookmarkStart w:id="0" w:name="_GoBack"/>
      <w:r>
        <w:rPr>
          <w:rFonts w:hint="eastAsia" w:ascii="Arial" w:hAnsi="Arial" w:cs="Arial"/>
          <w:color w:val="000000"/>
          <w:kern w:val="0"/>
          <w:sz w:val="36"/>
          <w:szCs w:val="36"/>
        </w:rPr>
        <w:t>细胞离心涂片机参数</w:t>
      </w:r>
    </w:p>
    <w:bookmarkEnd w:id="0"/>
    <w:p>
      <w:pPr>
        <w:spacing w:line="360" w:lineRule="auto"/>
        <w:rPr>
          <w:rFonts w:ascii="宋体" w:hAnsi="宋体" w:eastAsia="宋体" w:cs="Arial"/>
          <w:kern w:val="0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1、 设备用于样本分析前对体液或血液标本涂片处理。满足脑脊液、胸腹水等所有体液细胞及细菌涂片要求。</w:t>
      </w:r>
    </w:p>
    <w:p>
      <w:pPr>
        <w:spacing w:line="360" w:lineRule="auto"/>
        <w:rPr>
          <w:rFonts w:ascii="宋体" w:hAnsi="宋体" w:eastAsia="宋体" w:cs="Arial"/>
          <w:kern w:val="0"/>
        </w:rPr>
      </w:pPr>
      <w:r>
        <w:rPr>
          <w:rFonts w:hint="eastAsia" w:ascii="宋体" w:hAnsi="宋体" w:eastAsia="宋体" w:cs="Arial"/>
          <w:color w:val="121212"/>
          <w:kern w:val="0"/>
          <w:sz w:val="24"/>
          <w:szCs w:val="24"/>
        </w:rPr>
        <w:t>2、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 xml:space="preserve"> 至少设有脑脊液、胸腹液、关节液、引流液、尿液、肺泡灌洗液、细菌 7 个常见标本运行参数程序，预留三个用户自定义程序，能根据用户需求增加或减少，所有参数可编程操作，可根据需求设置且自动存储。</w:t>
      </w:r>
    </w:p>
    <w:p>
      <w:pPr>
        <w:spacing w:line="360" w:lineRule="auto"/>
        <w:rPr>
          <w:rFonts w:ascii="宋体" w:hAnsi="宋体" w:eastAsia="宋体" w:cs="Arial"/>
          <w:kern w:val="0"/>
        </w:rPr>
      </w:pPr>
      <w:r>
        <w:rPr>
          <w:rFonts w:ascii="宋体" w:hAnsi="宋体" w:eastAsia="宋体" w:cs="Arial"/>
          <w:color w:val="121212"/>
          <w:kern w:val="0"/>
          <w:sz w:val="24"/>
          <w:szCs w:val="24"/>
        </w:rPr>
        <w:t>3</w:t>
      </w:r>
      <w:r>
        <w:rPr>
          <w:rFonts w:hint="eastAsia" w:ascii="宋体" w:hAnsi="宋体" w:eastAsia="宋体" w:cs="Arial"/>
          <w:color w:val="121212"/>
          <w:kern w:val="0"/>
          <w:sz w:val="24"/>
          <w:szCs w:val="24"/>
        </w:rPr>
        <w:t xml:space="preserve">、 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设备细胞收集率≥95%,在细胞数极少的情况下，能充分收集样本中所有细胞；细胞完整性≥99%，样本离心和残留水分吸收同步进行，有效保持细胞原有形态。</w:t>
      </w:r>
    </w:p>
    <w:p>
      <w:pPr>
        <w:spacing w:line="360" w:lineRule="auto"/>
        <w:rPr>
          <w:rFonts w:ascii="宋体" w:hAnsi="宋体" w:eastAsia="宋体" w:cs="Arial"/>
          <w:kern w:val="0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4、转速控制精度：≤±30rpm/min。</w:t>
      </w:r>
    </w:p>
    <w:p>
      <w:pPr>
        <w:spacing w:line="360" w:lineRule="auto"/>
        <w:rPr>
          <w:rFonts w:ascii="宋体" w:hAnsi="宋体" w:eastAsia="宋体" w:cs="Arial"/>
          <w:kern w:val="0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5、最高转速≥2000r/min，最大相对离心力≥4</w:t>
      </w:r>
      <w:r>
        <w:rPr>
          <w:rFonts w:ascii="宋体" w:hAnsi="宋体" w:eastAsia="宋体" w:cs="Arial"/>
          <w:color w:val="000000"/>
          <w:kern w:val="0"/>
          <w:sz w:val="24"/>
          <w:szCs w:val="24"/>
        </w:rPr>
        <w:t>00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g。</w:t>
      </w:r>
    </w:p>
    <w:p>
      <w:pPr>
        <w:spacing w:line="360" w:lineRule="auto"/>
        <w:rPr>
          <w:rFonts w:hint="eastAsia" w:ascii="宋体" w:hAnsi="宋体" w:eastAsia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6、最低转速≤200r/min，最小相对离心力≤15g。</w:t>
      </w:r>
    </w:p>
    <w:p>
      <w:pPr>
        <w:spacing w:line="360" w:lineRule="auto"/>
        <w:rPr>
          <w:rFonts w:hint="default" w:ascii="宋体" w:hAnsi="宋体" w:eastAsia="宋体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/>
        </w:rPr>
        <w:t>7、数量：1台</w:t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49"/>
    <w:rsid w:val="00115CB7"/>
    <w:rsid w:val="001C3C56"/>
    <w:rsid w:val="002C70C2"/>
    <w:rsid w:val="00351371"/>
    <w:rsid w:val="00352E49"/>
    <w:rsid w:val="005406F0"/>
    <w:rsid w:val="005B339D"/>
    <w:rsid w:val="005D1E87"/>
    <w:rsid w:val="006B5DA2"/>
    <w:rsid w:val="006C23EF"/>
    <w:rsid w:val="006C5563"/>
    <w:rsid w:val="00746459"/>
    <w:rsid w:val="008757F2"/>
    <w:rsid w:val="009823B4"/>
    <w:rsid w:val="00A35994"/>
    <w:rsid w:val="00B91B76"/>
    <w:rsid w:val="00F30626"/>
    <w:rsid w:val="034B7189"/>
    <w:rsid w:val="26B76E51"/>
    <w:rsid w:val="4B404F6A"/>
    <w:rsid w:val="7C45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简阳市人民医院</Company>
  <Pages>1</Pages>
  <Words>71</Words>
  <Characters>410</Characters>
  <Lines>3</Lines>
  <Paragraphs>1</Paragraphs>
  <TotalTime>14</TotalTime>
  <ScaleCrop>false</ScaleCrop>
  <LinksUpToDate>false</LinksUpToDate>
  <CharactersWithSpaces>480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2024-03-20T23:59:00Z</dcterms:created>
  <dc:creator>检验科</dc:creator>
  <cp:lastModifiedBy>zbb</cp:lastModifiedBy>
  <dcterms:modified xsi:type="dcterms:W3CDTF">2024-03-27T00:55:39Z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F1975DB0552444BEA9EFE1DAA822B858</vt:lpwstr>
  </property>
</Properties>
</file>