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napToGrid w:val="0"/>
        <w:spacing w:before="60" w:after="60" w:line="360" w:lineRule="auto"/>
        <w:ind w:right="60" w:rightChars="0"/>
        <w:jc w:val="center"/>
        <w:textAlignment w:val="baseline"/>
        <w:rPr>
          <w:rFonts w:hint="eastAsia" w:ascii="方正小标宋简体" w:hAnsi="方正小标宋简体" w:eastAsia="方正小标宋简体" w:cs="方正小标宋简体"/>
          <w:b/>
          <w:sz w:val="36"/>
          <w:szCs w:val="36"/>
          <w:lang w:eastAsia="zh-CN"/>
        </w:rPr>
      </w:pPr>
      <w:bookmarkStart w:id="0" w:name="_Toc417904485"/>
      <w:r>
        <w:rPr>
          <w:rFonts w:hint="eastAsia" w:ascii="方正小标宋简体" w:hAnsi="方正小标宋简体" w:eastAsia="方正小标宋简体" w:cs="方正小标宋简体"/>
          <w:b/>
          <w:sz w:val="36"/>
          <w:szCs w:val="36"/>
          <w:lang w:eastAsia="zh-CN"/>
        </w:rPr>
        <w:t>能源审计及水平衡测试项目技术服务内容和投标要求</w:t>
      </w:r>
    </w:p>
    <w:p>
      <w:pPr>
        <w:pStyle w:val="2"/>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1.项目概况：我院建筑面积14.7万平米，主要楼栋为住院部、门诊楼、感染科、综合住院楼、放疗楼、供应楼、行政楼、洗浆房、锅炉房，2023年吨标煤消耗量4500左右，用水量约47万方，燃气消耗量177万方，电1750万千瓦时，锅炉为2个5吨燃气锅炉。</w:t>
      </w:r>
    </w:p>
    <w:p>
      <w:pPr>
        <w:pStyle w:val="2"/>
        <w:pageBreakBefore w:val="0"/>
        <w:widowControl w:val="0"/>
        <w:numPr>
          <w:ilvl w:val="0"/>
          <w:numId w:val="0"/>
        </w:numPr>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color w:val="FF0000"/>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2.根据机关事务局及节约型公共机构示范单位要求进行审计和测试，完成后15天内出具相关报告，达到行业及主管部门要求和认可</w:t>
      </w:r>
      <w:r>
        <w:rPr>
          <w:rFonts w:hint="eastAsia" w:ascii="仿宋_GB2312" w:hAnsi="仿宋_GB2312" w:eastAsia="仿宋_GB2312" w:cs="仿宋_GB2312"/>
          <w:color w:val="FF0000"/>
          <w:sz w:val="30"/>
          <w:szCs w:val="30"/>
          <w:highlight w:val="none"/>
          <w:lang w:val="en-US" w:eastAsia="zh-CN"/>
        </w:rPr>
        <w:t>。</w:t>
      </w:r>
    </w:p>
    <w:p>
      <w:pPr>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3.投标人必须是工商管理部门正式注册企业，注册资金</w:t>
      </w:r>
      <w:r>
        <w:rPr>
          <w:rFonts w:hint="eastAsia" w:ascii="仿宋_GB2312" w:hAnsi="仿宋_GB2312" w:eastAsia="仿宋_GB2312" w:cs="仿宋_GB2312"/>
          <w:color w:val="FF0000"/>
          <w:sz w:val="30"/>
          <w:szCs w:val="30"/>
          <w:highlight w:val="none"/>
          <w:lang w:val="en-US" w:eastAsia="zh-CN"/>
        </w:rPr>
        <w:t>200</w:t>
      </w:r>
      <w:r>
        <w:rPr>
          <w:rFonts w:hint="eastAsia" w:ascii="仿宋_GB2312" w:hAnsi="仿宋_GB2312" w:eastAsia="仿宋_GB2312" w:cs="仿宋_GB2312"/>
          <w:color w:val="auto"/>
          <w:sz w:val="30"/>
          <w:szCs w:val="30"/>
          <w:highlight w:val="none"/>
          <w:lang w:val="en-US" w:eastAsia="zh-CN"/>
        </w:rPr>
        <w:t>万元以上(须提供企业营业执照复印件)，必须具有能源监察、评估咨询认证资质。</w:t>
      </w:r>
    </w:p>
    <w:p>
      <w:pPr>
        <w:pStyle w:val="2"/>
        <w:keepNext w:val="0"/>
        <w:keepLines w:val="0"/>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4.投标人必须具有独立开展能源审计、能源评估的相关能力</w:t>
      </w:r>
      <w:r>
        <w:rPr>
          <w:rFonts w:hint="eastAsia" w:ascii="仿宋_GB2312" w:hAnsi="仿宋_GB2312" w:eastAsia="仿宋_GB2312" w:cs="仿宋_GB2312"/>
          <w:sz w:val="30"/>
          <w:szCs w:val="30"/>
        </w:rPr>
        <w:t>。20</w:t>
      </w:r>
      <w:r>
        <w:rPr>
          <w:rFonts w:hint="eastAsia" w:ascii="仿宋_GB2312" w:hAnsi="仿宋_GB2312" w:eastAsia="仿宋_GB2312" w:cs="仿宋_GB2312"/>
          <w:sz w:val="30"/>
          <w:szCs w:val="30"/>
          <w:lang w:val="en-US" w:eastAsia="zh-CN"/>
        </w:rPr>
        <w:t>20</w:t>
      </w:r>
      <w:r>
        <w:rPr>
          <w:rFonts w:hint="eastAsia" w:ascii="仿宋_GB2312" w:hAnsi="仿宋_GB2312" w:eastAsia="仿宋_GB2312" w:cs="仿宋_GB2312"/>
          <w:sz w:val="30"/>
          <w:szCs w:val="30"/>
        </w:rPr>
        <w:t>年以</w:t>
      </w:r>
      <w:r>
        <w:rPr>
          <w:rFonts w:hint="eastAsia" w:ascii="仿宋_GB2312" w:hAnsi="仿宋_GB2312" w:eastAsia="仿宋_GB2312" w:cs="仿宋_GB2312"/>
          <w:sz w:val="30"/>
          <w:szCs w:val="30"/>
          <w:lang w:eastAsia="zh-CN"/>
        </w:rPr>
        <w:t>来</w:t>
      </w:r>
      <w:r>
        <w:rPr>
          <w:rFonts w:hint="eastAsia" w:ascii="仿宋_GB2312" w:hAnsi="仿宋_GB2312" w:eastAsia="仿宋_GB2312" w:cs="仿宋_GB2312"/>
          <w:sz w:val="30"/>
          <w:szCs w:val="30"/>
        </w:rPr>
        <w:t>投标人在公共机构能源审计、能耗评估</w:t>
      </w:r>
      <w:r>
        <w:rPr>
          <w:rFonts w:hint="eastAsia" w:ascii="仿宋_GB2312" w:hAnsi="仿宋_GB2312" w:eastAsia="仿宋_GB2312" w:cs="仿宋_GB2312"/>
          <w:sz w:val="30"/>
          <w:szCs w:val="30"/>
          <w:lang w:eastAsia="zh-CN"/>
        </w:rPr>
        <w:t>、水平衡测试方面有</w:t>
      </w:r>
      <w:r>
        <w:rPr>
          <w:rFonts w:hint="eastAsia" w:ascii="仿宋_GB2312" w:hAnsi="仿宋_GB2312" w:eastAsia="仿宋_GB2312" w:cs="仿宋_GB2312"/>
          <w:sz w:val="30"/>
          <w:szCs w:val="30"/>
        </w:rPr>
        <w:t>成功案例</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color w:val="FF0000"/>
          <w:sz w:val="30"/>
          <w:szCs w:val="30"/>
          <w:lang w:eastAsia="zh-CN"/>
        </w:rPr>
        <w:t>至少</w:t>
      </w:r>
      <w:r>
        <w:rPr>
          <w:rFonts w:hint="eastAsia" w:ascii="仿宋_GB2312" w:hAnsi="仿宋_GB2312" w:eastAsia="仿宋_GB2312" w:cs="仿宋_GB2312"/>
          <w:color w:val="FF0000"/>
          <w:sz w:val="30"/>
          <w:szCs w:val="30"/>
          <w:lang w:val="en-US" w:eastAsia="zh-CN"/>
        </w:rPr>
        <w:t>2例</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color w:val="auto"/>
          <w:sz w:val="30"/>
          <w:szCs w:val="30"/>
          <w:highlight w:val="none"/>
          <w:lang w:val="en-US" w:eastAsia="zh-CN"/>
        </w:rPr>
        <w:t>提供相关合同）。</w:t>
      </w:r>
    </w:p>
    <w:p>
      <w:pPr>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5.投标人须有履行合同所必需的设备和专业能力：拥有建筑、暧通、电气、水电、空调等相关专业高级以上技术人员2人及以上(提供从事能源审计、能源评估相关人员的执业资格或职称证书)</w:t>
      </w:r>
    </w:p>
    <w:p>
      <w:pPr>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hint="eastAsia"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lang w:val="en-US" w:eastAsia="zh-CN"/>
        </w:rPr>
        <w:t>以上复印件材料须原件备查。</w:t>
      </w:r>
    </w:p>
    <w:p>
      <w:pPr>
        <w:pStyle w:val="2"/>
        <w:pageBreakBefore w:val="0"/>
        <w:widowControl w:val="0"/>
        <w:kinsoku/>
        <w:wordWrap/>
        <w:overflowPunct/>
        <w:topLinePunct w:val="0"/>
        <w:autoSpaceDE/>
        <w:autoSpaceDN/>
        <w:bidi w:val="0"/>
        <w:adjustRightInd/>
        <w:snapToGrid/>
        <w:spacing w:line="560" w:lineRule="exact"/>
        <w:ind w:firstLine="600" w:firstLineChars="200"/>
        <w:jc w:val="left"/>
        <w:textAlignment w:val="auto"/>
        <w:rPr>
          <w:rFonts w:asciiTheme="majorEastAsia" w:hAnsiTheme="majorEastAsia" w:eastAsiaTheme="majorEastAsia"/>
          <w:sz w:val="30"/>
          <w:szCs w:val="30"/>
        </w:rPr>
      </w:pPr>
      <w:r>
        <w:rPr>
          <w:rFonts w:hint="eastAsia" w:ascii="仿宋_GB2312" w:hAnsi="仿宋_GB2312" w:eastAsia="仿宋_GB2312" w:cs="仿宋_GB2312"/>
          <w:color w:val="auto"/>
          <w:sz w:val="30"/>
          <w:szCs w:val="30"/>
          <w:highlight w:val="none"/>
          <w:lang w:val="en-US" w:eastAsia="zh-CN"/>
        </w:rPr>
        <w:t>6、</w:t>
      </w:r>
      <w:bookmarkStart w:id="1" w:name="_GoBack"/>
      <w:bookmarkEnd w:id="1"/>
      <w:r>
        <w:rPr>
          <w:rFonts w:hint="eastAsia" w:ascii="仿宋_GB2312" w:hAnsi="仿宋_GB2312" w:eastAsia="仿宋_GB2312" w:cs="仿宋_GB2312"/>
          <w:color w:val="auto"/>
          <w:sz w:val="30"/>
          <w:szCs w:val="30"/>
          <w:highlight w:val="none"/>
          <w:lang w:val="en-US" w:eastAsia="zh-CN"/>
        </w:rPr>
        <w:t>提出具体能源审计方案。</w:t>
      </w:r>
      <w:bookmarkEnd w:id="0"/>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92845559"/>
    </w:sdtPr>
    <w:sdtContent>
      <w:p>
        <w:pPr>
          <w:pStyle w:val="12"/>
          <w:jc w:val="center"/>
        </w:pPr>
        <w:r>
          <w:fldChar w:fldCharType="begin"/>
        </w:r>
        <w:r>
          <w:instrText xml:space="preserve">PAGE   \* MERGEFORMAT</w:instrText>
        </w:r>
        <w:r>
          <w:fldChar w:fldCharType="separate"/>
        </w:r>
        <w:r>
          <w:rPr>
            <w:lang w:val="zh-CN"/>
          </w:rPr>
          <w:t>8</w:t>
        </w:r>
        <w:r>
          <w:fldChar w:fldCharType="end"/>
        </w:r>
      </w:p>
    </w:sdtContent>
  </w:sdt>
  <w:p>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02D"/>
    <w:rsid w:val="00035FDF"/>
    <w:rsid w:val="000A4ADC"/>
    <w:rsid w:val="000E49B6"/>
    <w:rsid w:val="000F3698"/>
    <w:rsid w:val="001150A2"/>
    <w:rsid w:val="00132868"/>
    <w:rsid w:val="001416D9"/>
    <w:rsid w:val="001775B1"/>
    <w:rsid w:val="001C125C"/>
    <w:rsid w:val="00206C70"/>
    <w:rsid w:val="00212FA1"/>
    <w:rsid w:val="00220C21"/>
    <w:rsid w:val="0024687E"/>
    <w:rsid w:val="003056C5"/>
    <w:rsid w:val="003171F2"/>
    <w:rsid w:val="00330C9D"/>
    <w:rsid w:val="00361AB0"/>
    <w:rsid w:val="003A4242"/>
    <w:rsid w:val="003A7698"/>
    <w:rsid w:val="003D6947"/>
    <w:rsid w:val="003E3349"/>
    <w:rsid w:val="00442F19"/>
    <w:rsid w:val="004B095A"/>
    <w:rsid w:val="004B602D"/>
    <w:rsid w:val="004E5C90"/>
    <w:rsid w:val="00503A34"/>
    <w:rsid w:val="00521FE7"/>
    <w:rsid w:val="005376BD"/>
    <w:rsid w:val="00537953"/>
    <w:rsid w:val="005F4E8D"/>
    <w:rsid w:val="005F6324"/>
    <w:rsid w:val="005F674A"/>
    <w:rsid w:val="006C3E18"/>
    <w:rsid w:val="006D7200"/>
    <w:rsid w:val="006D7C39"/>
    <w:rsid w:val="006F0282"/>
    <w:rsid w:val="007337DE"/>
    <w:rsid w:val="007744E1"/>
    <w:rsid w:val="0078771B"/>
    <w:rsid w:val="007C72D1"/>
    <w:rsid w:val="007E02B7"/>
    <w:rsid w:val="007E26B2"/>
    <w:rsid w:val="007F75FA"/>
    <w:rsid w:val="008013AA"/>
    <w:rsid w:val="00811559"/>
    <w:rsid w:val="0082786D"/>
    <w:rsid w:val="00843971"/>
    <w:rsid w:val="008A1AA5"/>
    <w:rsid w:val="008A268B"/>
    <w:rsid w:val="008A759C"/>
    <w:rsid w:val="008C0003"/>
    <w:rsid w:val="008C5078"/>
    <w:rsid w:val="00905BB1"/>
    <w:rsid w:val="00911F59"/>
    <w:rsid w:val="00981573"/>
    <w:rsid w:val="00985624"/>
    <w:rsid w:val="00994019"/>
    <w:rsid w:val="009A1976"/>
    <w:rsid w:val="009C2C5B"/>
    <w:rsid w:val="009E2FCC"/>
    <w:rsid w:val="00A17696"/>
    <w:rsid w:val="00A36814"/>
    <w:rsid w:val="00A36C5E"/>
    <w:rsid w:val="00A41E6E"/>
    <w:rsid w:val="00A4337F"/>
    <w:rsid w:val="00AA0390"/>
    <w:rsid w:val="00AB76D2"/>
    <w:rsid w:val="00AB7AF7"/>
    <w:rsid w:val="00AE475B"/>
    <w:rsid w:val="00AF2740"/>
    <w:rsid w:val="00B20402"/>
    <w:rsid w:val="00B34776"/>
    <w:rsid w:val="00B76DBD"/>
    <w:rsid w:val="00BB4CC2"/>
    <w:rsid w:val="00BD7629"/>
    <w:rsid w:val="00BE2C7A"/>
    <w:rsid w:val="00BE374E"/>
    <w:rsid w:val="00C07B56"/>
    <w:rsid w:val="00C46088"/>
    <w:rsid w:val="00C4745F"/>
    <w:rsid w:val="00C5134B"/>
    <w:rsid w:val="00C55BDD"/>
    <w:rsid w:val="00CB4F75"/>
    <w:rsid w:val="00CB60D4"/>
    <w:rsid w:val="00CD4B2C"/>
    <w:rsid w:val="00CE6CCF"/>
    <w:rsid w:val="00D93E63"/>
    <w:rsid w:val="00DE2F93"/>
    <w:rsid w:val="00DF7A60"/>
    <w:rsid w:val="00E55D96"/>
    <w:rsid w:val="00E61B0C"/>
    <w:rsid w:val="00EA16B8"/>
    <w:rsid w:val="00EA2D3B"/>
    <w:rsid w:val="00EA4DCB"/>
    <w:rsid w:val="00EE16C0"/>
    <w:rsid w:val="00F4393A"/>
    <w:rsid w:val="00F574E2"/>
    <w:rsid w:val="00FA1DCE"/>
    <w:rsid w:val="00FD6738"/>
    <w:rsid w:val="00FF5AC6"/>
    <w:rsid w:val="07737F1F"/>
    <w:rsid w:val="0B264AD7"/>
    <w:rsid w:val="0EA27DF9"/>
    <w:rsid w:val="103872AC"/>
    <w:rsid w:val="129C09A9"/>
    <w:rsid w:val="14EA24B1"/>
    <w:rsid w:val="1A2E1092"/>
    <w:rsid w:val="1A3E22B8"/>
    <w:rsid w:val="2E6C6183"/>
    <w:rsid w:val="2F102C0B"/>
    <w:rsid w:val="2FF72667"/>
    <w:rsid w:val="30A847ED"/>
    <w:rsid w:val="333E6AA2"/>
    <w:rsid w:val="33910AAB"/>
    <w:rsid w:val="339D17EB"/>
    <w:rsid w:val="34DD0722"/>
    <w:rsid w:val="35453585"/>
    <w:rsid w:val="389307DD"/>
    <w:rsid w:val="39120354"/>
    <w:rsid w:val="3A35120E"/>
    <w:rsid w:val="3A3E6567"/>
    <w:rsid w:val="3D336678"/>
    <w:rsid w:val="411F2C49"/>
    <w:rsid w:val="44605A3B"/>
    <w:rsid w:val="467D21FC"/>
    <w:rsid w:val="46CC565F"/>
    <w:rsid w:val="4DC23403"/>
    <w:rsid w:val="507B2DAA"/>
    <w:rsid w:val="514A5AAA"/>
    <w:rsid w:val="556357A4"/>
    <w:rsid w:val="582A4BA6"/>
    <w:rsid w:val="5A7549F4"/>
    <w:rsid w:val="5C4D6E2D"/>
    <w:rsid w:val="5EB558FD"/>
    <w:rsid w:val="5F0E1A83"/>
    <w:rsid w:val="60F6488C"/>
    <w:rsid w:val="61A4713F"/>
    <w:rsid w:val="633B20A9"/>
    <w:rsid w:val="68006A63"/>
    <w:rsid w:val="68BB2A5A"/>
    <w:rsid w:val="694E0453"/>
    <w:rsid w:val="6A886ED6"/>
    <w:rsid w:val="6AB02FA3"/>
    <w:rsid w:val="6BB346D3"/>
    <w:rsid w:val="6C3C1DA0"/>
    <w:rsid w:val="6DE852DE"/>
    <w:rsid w:val="722630D5"/>
    <w:rsid w:val="7414394C"/>
    <w:rsid w:val="77AB42AE"/>
    <w:rsid w:val="7856262A"/>
    <w:rsid w:val="7866588B"/>
    <w:rsid w:val="79A92E46"/>
    <w:rsid w:val="7DB94364"/>
    <w:rsid w:val="7F2E2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3">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3"/>
    <w:qFormat/>
    <w:uiPriority w:val="0"/>
    <w:pPr>
      <w:keepNext/>
      <w:keepLines/>
      <w:spacing w:before="260" w:after="260" w:line="413" w:lineRule="auto"/>
      <w:outlineLvl w:val="1"/>
    </w:pPr>
    <w:rPr>
      <w:rFonts w:ascii="Arial" w:hAnsi="Arial" w:eastAsia="黑体" w:cs="Times New Roman"/>
      <w:b/>
      <w:bCs/>
      <w:sz w:val="32"/>
      <w:szCs w:val="32"/>
    </w:rPr>
  </w:style>
  <w:style w:type="paragraph" w:styleId="5">
    <w:name w:val="heading 3"/>
    <w:basedOn w:val="1"/>
    <w:next w:val="1"/>
    <w:qFormat/>
    <w:uiPriority w:val="0"/>
    <w:pPr>
      <w:keepNext/>
      <w:keepLines/>
      <w:spacing w:before="260" w:after="260" w:line="413" w:lineRule="auto"/>
      <w:outlineLvl w:val="2"/>
    </w:pPr>
    <w:rPr>
      <w:b/>
      <w:sz w:val="32"/>
    </w:rPr>
  </w:style>
  <w:style w:type="paragraph" w:styleId="6">
    <w:name w:val="heading 4"/>
    <w:basedOn w:val="1"/>
    <w:next w:val="1"/>
    <w:link w:val="3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rPr>
      <w:rFonts w:ascii="Times New Roman"/>
    </w:rPr>
  </w:style>
  <w:style w:type="paragraph" w:styleId="7">
    <w:name w:val="Body Text Indent"/>
    <w:basedOn w:val="1"/>
    <w:link w:val="28"/>
    <w:qFormat/>
    <w:uiPriority w:val="99"/>
    <w:pPr>
      <w:spacing w:after="120"/>
      <w:ind w:left="420" w:leftChars="200"/>
    </w:pPr>
    <w:rPr>
      <w:rFonts w:ascii="宋体" w:cs="Times New Roman"/>
      <w:kern w:val="0"/>
      <w:sz w:val="34"/>
    </w:rPr>
  </w:style>
  <w:style w:type="paragraph" w:styleId="8">
    <w:name w:val="toc 3"/>
    <w:basedOn w:val="1"/>
    <w:next w:val="1"/>
    <w:qFormat/>
    <w:uiPriority w:val="39"/>
    <w:pPr>
      <w:widowControl/>
      <w:spacing w:after="100" w:line="276" w:lineRule="auto"/>
      <w:ind w:left="440"/>
      <w:jc w:val="left"/>
    </w:pPr>
    <w:rPr>
      <w:kern w:val="0"/>
      <w:sz w:val="22"/>
    </w:rPr>
  </w:style>
  <w:style w:type="paragraph" w:styleId="9">
    <w:name w:val="Plain Text"/>
    <w:basedOn w:val="1"/>
    <w:qFormat/>
    <w:uiPriority w:val="0"/>
    <w:pPr>
      <w:spacing w:beforeLines="50" w:afterLines="50" w:line="400" w:lineRule="exact"/>
    </w:pPr>
    <w:rPr>
      <w:rFonts w:hAnsi="Courier New"/>
    </w:rPr>
  </w:style>
  <w:style w:type="paragraph" w:styleId="10">
    <w:name w:val="Date"/>
    <w:basedOn w:val="1"/>
    <w:next w:val="1"/>
    <w:link w:val="32"/>
    <w:semiHidden/>
    <w:unhideWhenUsed/>
    <w:qFormat/>
    <w:uiPriority w:val="99"/>
    <w:pPr>
      <w:ind w:left="100" w:leftChars="2500"/>
    </w:pPr>
  </w:style>
  <w:style w:type="paragraph" w:styleId="11">
    <w:name w:val="Body Text Indent 2"/>
    <w:basedOn w:val="1"/>
    <w:link w:val="29"/>
    <w:qFormat/>
    <w:uiPriority w:val="99"/>
    <w:pPr>
      <w:spacing w:after="120" w:line="480" w:lineRule="auto"/>
      <w:ind w:left="420" w:leftChars="200"/>
    </w:pPr>
    <w:rPr>
      <w:rFonts w:ascii="宋体" w:cs="Times New Roman"/>
      <w:kern w:val="0"/>
      <w:sz w:val="34"/>
    </w:rPr>
  </w:style>
  <w:style w:type="paragraph" w:styleId="12">
    <w:name w:val="footer"/>
    <w:basedOn w:val="1"/>
    <w:link w:val="27"/>
    <w:qFormat/>
    <w:uiPriority w:val="99"/>
    <w:pPr>
      <w:tabs>
        <w:tab w:val="center" w:pos="4153"/>
        <w:tab w:val="right" w:pos="8306"/>
      </w:tabs>
      <w:snapToGrid w:val="0"/>
      <w:jc w:val="left"/>
    </w:pPr>
    <w:rPr>
      <w:sz w:val="18"/>
      <w:szCs w:val="18"/>
    </w:rPr>
  </w:style>
  <w:style w:type="paragraph" w:styleId="13">
    <w:name w:val="header"/>
    <w:basedOn w:val="1"/>
    <w:link w:val="24"/>
    <w:qFormat/>
    <w:uiPriority w:val="99"/>
    <w:pPr>
      <w:pBdr>
        <w:bottom w:val="single" w:color="auto" w:sz="6" w:space="0"/>
      </w:pBdr>
      <w:tabs>
        <w:tab w:val="left" w:pos="2700"/>
      </w:tabs>
      <w:snapToGrid w:val="0"/>
    </w:pPr>
    <w:rPr>
      <w:sz w:val="18"/>
      <w:szCs w:val="18"/>
    </w:rPr>
  </w:style>
  <w:style w:type="paragraph" w:styleId="14">
    <w:name w:val="toc 1"/>
    <w:basedOn w:val="1"/>
    <w:next w:val="1"/>
    <w:qFormat/>
    <w:uiPriority w:val="39"/>
    <w:pPr>
      <w:widowControl/>
      <w:spacing w:after="100" w:line="276" w:lineRule="auto"/>
      <w:jc w:val="left"/>
    </w:pPr>
    <w:rPr>
      <w:kern w:val="0"/>
      <w:sz w:val="22"/>
    </w:rPr>
  </w:style>
  <w:style w:type="paragraph" w:styleId="15">
    <w:name w:val="toc 2"/>
    <w:basedOn w:val="1"/>
    <w:next w:val="1"/>
    <w:qFormat/>
    <w:uiPriority w:val="39"/>
    <w:pPr>
      <w:widowControl/>
      <w:spacing w:after="100" w:line="276" w:lineRule="auto"/>
      <w:ind w:left="220"/>
      <w:jc w:val="left"/>
    </w:pPr>
    <w:rPr>
      <w:kern w:val="0"/>
      <w:sz w:val="22"/>
    </w:rPr>
  </w:style>
  <w:style w:type="paragraph" w:styleId="16">
    <w:name w:val="Normal (Web)"/>
    <w:basedOn w:val="1"/>
    <w:unhideWhenUsed/>
    <w:qFormat/>
    <w:uiPriority w:val="99"/>
    <w:pPr>
      <w:spacing w:before="100" w:beforeAutospacing="1" w:after="100" w:afterAutospacing="1"/>
    </w:pPr>
  </w:style>
  <w:style w:type="paragraph" w:styleId="17">
    <w:name w:val="Body Text First Indent 2"/>
    <w:basedOn w:val="7"/>
    <w:qFormat/>
    <w:uiPriority w:val="0"/>
    <w:pPr>
      <w:ind w:firstLine="420"/>
    </w:pPr>
    <w:rPr>
      <w:rFonts w:asciiTheme="minorHAnsi" w:hAnsiTheme="minorHAnsi" w:eastAsiaTheme="minorEastAsia" w:cstheme="minorBidi"/>
      <w:sz w:val="21"/>
    </w:rPr>
  </w:style>
  <w:style w:type="character" w:styleId="20">
    <w:name w:val="Strong"/>
    <w:basedOn w:val="19"/>
    <w:qFormat/>
    <w:uiPriority w:val="22"/>
    <w:rPr>
      <w:b/>
      <w:bCs/>
    </w:rPr>
  </w:style>
  <w:style w:type="character" w:styleId="21">
    <w:name w:val="Hyperlink"/>
    <w:qFormat/>
    <w:uiPriority w:val="99"/>
    <w:rPr>
      <w:rFonts w:cs="Times New Roman"/>
      <w:color w:val="0000FF"/>
      <w:u w:val="single"/>
    </w:rPr>
  </w:style>
  <w:style w:type="character" w:customStyle="1" w:styleId="22">
    <w:name w:val="标题 1 Char"/>
    <w:basedOn w:val="19"/>
    <w:link w:val="3"/>
    <w:qFormat/>
    <w:uiPriority w:val="9"/>
    <w:rPr>
      <w:b/>
      <w:bCs/>
      <w:kern w:val="44"/>
      <w:sz w:val="44"/>
      <w:szCs w:val="44"/>
    </w:rPr>
  </w:style>
  <w:style w:type="character" w:customStyle="1" w:styleId="23">
    <w:name w:val="标题 2 Char"/>
    <w:basedOn w:val="19"/>
    <w:link w:val="4"/>
    <w:qFormat/>
    <w:uiPriority w:val="0"/>
    <w:rPr>
      <w:rFonts w:ascii="Arial" w:hAnsi="Arial" w:eastAsia="黑体" w:cs="Times New Roman"/>
      <w:b/>
      <w:bCs/>
      <w:sz w:val="32"/>
      <w:szCs w:val="32"/>
    </w:rPr>
  </w:style>
  <w:style w:type="character" w:customStyle="1" w:styleId="24">
    <w:name w:val="页眉 Char"/>
    <w:basedOn w:val="19"/>
    <w:link w:val="13"/>
    <w:qFormat/>
    <w:uiPriority w:val="99"/>
    <w:rPr>
      <w:sz w:val="18"/>
      <w:szCs w:val="18"/>
    </w:rPr>
  </w:style>
  <w:style w:type="paragraph" w:customStyle="1" w:styleId="25">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6">
    <w:name w:val="_正文段落"/>
    <w:basedOn w:val="1"/>
    <w:qFormat/>
    <w:uiPriority w:val="0"/>
    <w:pPr>
      <w:spacing w:line="360" w:lineRule="auto"/>
    </w:pPr>
    <w:rPr>
      <w:rFonts w:ascii="宋体" w:hAnsi="Times New Roman" w:eastAsia="仿宋_GB2312" w:cs="Times New Roman"/>
      <w:kern w:val="0"/>
      <w:sz w:val="28"/>
      <w:szCs w:val="24"/>
    </w:rPr>
  </w:style>
  <w:style w:type="character" w:customStyle="1" w:styleId="27">
    <w:name w:val="页脚 Char"/>
    <w:basedOn w:val="19"/>
    <w:link w:val="12"/>
    <w:qFormat/>
    <w:uiPriority w:val="99"/>
    <w:rPr>
      <w:sz w:val="18"/>
      <w:szCs w:val="18"/>
    </w:rPr>
  </w:style>
  <w:style w:type="character" w:customStyle="1" w:styleId="28">
    <w:name w:val="正文文本缩进 Char"/>
    <w:basedOn w:val="19"/>
    <w:link w:val="7"/>
    <w:qFormat/>
    <w:uiPriority w:val="99"/>
    <w:rPr>
      <w:rFonts w:ascii="宋体" w:cs="Times New Roman"/>
      <w:kern w:val="0"/>
      <w:sz w:val="34"/>
    </w:rPr>
  </w:style>
  <w:style w:type="character" w:customStyle="1" w:styleId="29">
    <w:name w:val="正文文本缩进 2 Char"/>
    <w:basedOn w:val="19"/>
    <w:link w:val="11"/>
    <w:qFormat/>
    <w:uiPriority w:val="99"/>
    <w:rPr>
      <w:rFonts w:ascii="宋体" w:cs="Times New Roman"/>
      <w:kern w:val="0"/>
      <w:sz w:val="34"/>
    </w:rPr>
  </w:style>
  <w:style w:type="paragraph" w:styleId="30">
    <w:name w:val="List Paragraph"/>
    <w:basedOn w:val="1"/>
    <w:qFormat/>
    <w:uiPriority w:val="34"/>
    <w:pPr>
      <w:ind w:firstLine="420" w:firstLineChars="200"/>
    </w:pPr>
  </w:style>
  <w:style w:type="character" w:customStyle="1" w:styleId="31">
    <w:name w:val="标题 4 Char"/>
    <w:basedOn w:val="19"/>
    <w:link w:val="6"/>
    <w:semiHidden/>
    <w:qFormat/>
    <w:uiPriority w:val="9"/>
    <w:rPr>
      <w:rFonts w:asciiTheme="majorHAnsi" w:hAnsiTheme="majorHAnsi" w:eastAsiaTheme="majorEastAsia" w:cstheme="majorBidi"/>
      <w:b/>
      <w:bCs/>
      <w:sz w:val="28"/>
      <w:szCs w:val="28"/>
    </w:rPr>
  </w:style>
  <w:style w:type="character" w:customStyle="1" w:styleId="32">
    <w:name w:val="日期 Char"/>
    <w:basedOn w:val="19"/>
    <w:link w:val="10"/>
    <w:semiHidden/>
    <w:qFormat/>
    <w:uiPriority w:val="99"/>
  </w:style>
  <w:style w:type="paragraph" w:customStyle="1" w:styleId="33">
    <w:name w:val="Table Paragraph"/>
    <w:basedOn w:val="1"/>
    <w:qFormat/>
    <w:uiPriority w:val="1"/>
    <w:rPr>
      <w:rFonts w:ascii="宋体" w:hAnsi="宋体"/>
      <w:lang w:val="zh-CN" w:bidi="zh-CN"/>
    </w:rPr>
  </w:style>
  <w:style w:type="character" w:customStyle="1" w:styleId="34">
    <w:name w:val="font01"/>
    <w:basedOn w:val="19"/>
    <w:qFormat/>
    <w:uiPriority w:val="0"/>
    <w:rPr>
      <w:rFonts w:hint="eastAsia" w:ascii="宋体" w:hAnsi="宋体" w:eastAsia="宋体" w:cs="宋体"/>
      <w:color w:val="000000"/>
      <w:sz w:val="22"/>
      <w:szCs w:val="22"/>
      <w:u w:val="none"/>
    </w:rPr>
  </w:style>
  <w:style w:type="character" w:customStyle="1" w:styleId="35">
    <w:name w:val="font11"/>
    <w:basedOn w:val="19"/>
    <w:qFormat/>
    <w:uiPriority w:val="0"/>
    <w:rPr>
      <w:rFonts w:ascii="仿宋" w:hAnsi="仿宋" w:eastAsia="仿宋" w:cs="仿宋"/>
      <w:color w:val="000000"/>
      <w:sz w:val="22"/>
      <w:szCs w:val="22"/>
      <w:u w:val="none"/>
    </w:rPr>
  </w:style>
  <w:style w:type="paragraph" w:customStyle="1" w:styleId="36">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4"/>
      <w:lang w:val="en-US" w:eastAsia="zh-CN" w:bidi="ar-SA"/>
    </w:rPr>
  </w:style>
  <w:style w:type="character" w:customStyle="1" w:styleId="37">
    <w:name w:val="font21"/>
    <w:basedOn w:val="19"/>
    <w:qFormat/>
    <w:uiPriority w:val="0"/>
    <w:rPr>
      <w:rFonts w:hint="eastAsia" w:ascii="宋体" w:hAnsi="宋体" w:eastAsia="宋体" w:cs="宋体"/>
      <w:color w:val="000000"/>
      <w:sz w:val="18"/>
      <w:szCs w:val="18"/>
      <w:u w:val="none"/>
      <w:vertAlign w:val="superscript"/>
    </w:rPr>
  </w:style>
  <w:style w:type="character" w:customStyle="1" w:styleId="38">
    <w:name w:val="font5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简阳市人民医院</Company>
  <Pages>17</Pages>
  <Words>721</Words>
  <Characters>4110</Characters>
  <Lines>34</Lines>
  <Paragraphs>9</Paragraphs>
  <TotalTime>12</TotalTime>
  <ScaleCrop>false</ScaleCrop>
  <LinksUpToDate>false</LinksUpToDate>
  <CharactersWithSpaces>4822</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2019-05-28T05:48:00Z</dcterms:created>
  <dc:creator>admin</dc:creator>
  <cp:lastModifiedBy>violet</cp:lastModifiedBy>
  <cp:lastPrinted>2021-04-19T07:08:00Z</cp:lastPrinted>
  <dcterms:modified xsi:type="dcterms:W3CDTF">2024-03-29T02:58:57Z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00399510B8E44720862F6E355F641D9D</vt:lpwstr>
  </property>
</Properties>
</file>