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儿科</w:t>
      </w:r>
      <w:r>
        <w:rPr>
          <w:rFonts w:hint="eastAsia" w:asciiTheme="minorEastAsia" w:hAnsiTheme="minorEastAsia"/>
          <w:b/>
          <w:sz w:val="28"/>
          <w:szCs w:val="28"/>
        </w:rPr>
        <w:t>听力测试平台（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OAE</w:t>
      </w:r>
      <w:r>
        <w:rPr>
          <w:rFonts w:hint="eastAsia" w:asciiTheme="minorEastAsia" w:hAnsiTheme="minorEastAsia"/>
          <w:b/>
          <w:sz w:val="28"/>
          <w:szCs w:val="28"/>
        </w:rPr>
        <w:t>+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AABR</w:t>
      </w:r>
      <w:r>
        <w:rPr>
          <w:rFonts w:hint="eastAsia" w:asciiTheme="minorEastAsia" w:hAnsiTheme="minorEastAsia"/>
          <w:b/>
          <w:sz w:val="28"/>
          <w:szCs w:val="28"/>
        </w:rPr>
        <w:t>）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功能及</w:t>
      </w:r>
      <w:r>
        <w:rPr>
          <w:rFonts w:hint="eastAsia" w:asciiTheme="minorEastAsia" w:hAnsiTheme="minorEastAsia"/>
          <w:b/>
          <w:sz w:val="28"/>
          <w:szCs w:val="28"/>
        </w:rPr>
        <w:t>参数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要求</w:t>
      </w:r>
    </w:p>
    <w:p>
      <w:pPr>
        <w:widowControl/>
        <w:spacing w:line="360" w:lineRule="auto"/>
        <w:jc w:val="center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widowControl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基础功能部分</w:t>
      </w:r>
    </w:p>
    <w:p>
      <w:pPr>
        <w:numPr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同一平台上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同时具备脑干筛查（AABR））模块、筛查型耳声发射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OAE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模块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等。</w:t>
      </w:r>
    </w:p>
    <w:p>
      <w:pPr>
        <w:numPr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设备主机采用全中文测试界面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操作模式:既可单机操作也可以连接电脑操作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连接方式：USB线连接、蓝牙连接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内存：设备自带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1GB存储卡，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可存储数十万组测试数据</w:t>
      </w:r>
    </w:p>
    <w:p>
      <w:pPr>
        <w:numPr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打印方式：数据传输至电脑进行打印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脑干筛查部分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增益：64dB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响应频率：0.5—5000HZ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噪声：CMRR＞90dB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最大输入补偿电压：</w:t>
      </w:r>
      <w:r>
        <w:rPr>
          <w:rFonts w:hint="eastAsia" w:ascii="宋体" w:hAnsi="宋体" w:cs="宋体"/>
          <w:sz w:val="24"/>
          <w:szCs w:val="24"/>
          <w:lang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2.5V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输入阻抗：10MΩ/170pF</w:t>
      </w:r>
    </w:p>
    <w:p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6.</w:t>
      </w:r>
      <w:r>
        <w:rPr>
          <w:rFonts w:hint="eastAsia" w:ascii="宋体" w:hAnsi="宋体" w:eastAsia="宋体" w:cs="宋体"/>
          <w:sz w:val="24"/>
          <w:szCs w:val="24"/>
        </w:rPr>
        <w:t>阻抗测量</w:t>
      </w:r>
    </w:p>
    <w:p>
      <w:pPr>
        <w:spacing w:line="360" w:lineRule="auto"/>
        <w:ind w:left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1）测量频率：33Hz</w:t>
      </w:r>
    </w:p>
    <w:p>
      <w:pPr>
        <w:spacing w:line="360" w:lineRule="auto"/>
        <w:ind w:left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2）波形：矩形</w:t>
      </w:r>
    </w:p>
    <w:p>
      <w:pPr>
        <w:spacing w:line="360" w:lineRule="auto"/>
        <w:ind w:left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3）测试电流：11.25Ua</w:t>
      </w:r>
    </w:p>
    <w:p>
      <w:pPr>
        <w:spacing w:line="360" w:lineRule="auto"/>
        <w:ind w:left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4）范围：0.5KΩ——25 KΩ±10%</w:t>
      </w:r>
    </w:p>
    <w:p>
      <w:pPr>
        <w:spacing w:line="360" w:lineRule="auto"/>
        <w:ind w:left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5）刺激信号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两种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line="360" w:lineRule="auto"/>
        <w:ind w:left="360"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Click(200Hz—11KHz)</w:t>
      </w:r>
    </w:p>
    <w:p>
      <w:pPr>
        <w:spacing w:line="360" w:lineRule="auto"/>
        <w:ind w:left="360"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CE-Chirp®(200Hz—11KHz)</w:t>
      </w:r>
    </w:p>
    <w:p>
      <w:pPr>
        <w:spacing w:line="360" w:lineRule="auto"/>
        <w:ind w:left="36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）通过高灵敏度贴电极线的连接方式采集数据，测试数据准确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刺激率：90Hz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通道：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2通道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刺激强度：30,35,40dB nHL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带宽：22.05 KHz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分析时间：1—10分钟或残余噪声 5—80nV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A/D分辨率：24bit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</w:rPr>
        <w:t>显示：刺激水平和类型，条状和柱状显示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sz w:val="24"/>
          <w:szCs w:val="24"/>
        </w:rPr>
        <w:t>敏感度：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%（CE-Chirp®）</w:t>
      </w:r>
    </w:p>
    <w:p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15.</w:t>
      </w:r>
      <w:r>
        <w:rPr>
          <w:rFonts w:hint="eastAsia" w:ascii="宋体" w:hAnsi="宋体" w:eastAsia="宋体" w:cs="宋体"/>
          <w:sz w:val="24"/>
          <w:szCs w:val="24"/>
        </w:rPr>
        <w:t>特异度：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96%( CE-Chirp®)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耳声发射部分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包含OAE筛查功能，</w:t>
      </w:r>
      <w:r>
        <w:rPr>
          <w:rFonts w:hint="eastAsia" w:ascii="宋体" w:hAnsi="宋体" w:eastAsia="宋体" w:cs="宋体"/>
          <w:sz w:val="24"/>
          <w:szCs w:val="24"/>
        </w:rPr>
        <w:t>频率范围：500Hz-6000Hz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标准：L1/L2：65/55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通过最低频点数：3个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通过信噪比标准：6db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强度：30-80dB peSPL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刺激声采样率：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0000</w:t>
      </w:r>
      <w:r>
        <w:rPr>
          <w:rFonts w:hint="eastAsia" w:ascii="宋体" w:hAnsi="宋体" w:eastAsia="宋体" w:cs="宋体"/>
          <w:sz w:val="24"/>
          <w:szCs w:val="24"/>
        </w:rPr>
        <w:t>Hz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YjhlMjI5MTU4NTk5ODk5MDZiMWNmZDBiNWFjMzgifQ=="/>
  </w:docVars>
  <w:rsids>
    <w:rsidRoot w:val="4AF83848"/>
    <w:rsid w:val="04D72F9E"/>
    <w:rsid w:val="16BE123C"/>
    <w:rsid w:val="22D371BA"/>
    <w:rsid w:val="23123D7D"/>
    <w:rsid w:val="29BF5DA8"/>
    <w:rsid w:val="4AF83848"/>
    <w:rsid w:val="553216F8"/>
    <w:rsid w:val="59BA2016"/>
    <w:rsid w:val="607920C4"/>
    <w:rsid w:val="6105133C"/>
    <w:rsid w:val="6C582DCD"/>
    <w:rsid w:val="6EB2791C"/>
    <w:rsid w:val="7005400A"/>
    <w:rsid w:val="79B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2022-10-31T09:41:00Z</dcterms:created>
  <dc:creator>明哥</dc:creator>
  <cp:lastModifiedBy>yxzbb</cp:lastModifiedBy>
  <dcterms:modified xsi:type="dcterms:W3CDTF">2024-04-02T04:48:46Z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DD1A49E17D274E7E8952E175E6E94227</vt:lpwstr>
  </property>
</Properties>
</file>