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Theme="minorEastAsia"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532/1064调Q激光治疗</w:t>
      </w:r>
      <w:r>
        <w:rPr>
          <w:rFonts w:ascii="宋体" w:hAnsi="宋体"/>
          <w:b/>
          <w:bCs/>
          <w:sz w:val="36"/>
          <w:szCs w:val="36"/>
        </w:rPr>
        <w:t>仪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的技术参数</w:t>
      </w:r>
    </w:p>
    <w:p>
      <w:pPr>
        <w:rPr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        </w:t>
      </w:r>
    </w:p>
    <w:p>
      <w:pPr>
        <w:spacing w:line="360" w:lineRule="auto"/>
        <w:ind w:firstLine="560" w:firstLineChars="200"/>
        <w:jc w:val="left"/>
        <w:rPr>
          <w:rFonts w:ascii="宋体" w:hAnsi="宋体" w:cs="仿宋"/>
          <w:color w:val="000000"/>
          <w:kern w:val="24"/>
          <w:sz w:val="28"/>
          <w:szCs w:val="28"/>
        </w:rPr>
      </w:pP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该设备主要用于尖端皮肤色素病治疗和皮肤美容，至少包括：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真表皮色素疾病(黄褐斑、雀斑、雀斑样痣、脂溢性角化、咖啡斑、老年斑、太田痣、伊藤痣、颧部褐青色痣纹身)，美白嫩肤，皱纹，痤疮瘢痕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等适应症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 xml:space="preserve">。              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cs="仿宋"/>
          <w:color w:val="000000"/>
          <w:kern w:val="24"/>
          <w:sz w:val="28"/>
          <w:szCs w:val="28"/>
        </w:rPr>
      </w:pP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可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采用七节关节臂传导，平帽技术，匀质光束，能量均一和稳定分布，精确瞄准光。纳秒技术，光爆破效果。</w:t>
      </w:r>
    </w:p>
    <w:p>
      <w:pPr>
        <w:spacing w:line="360" w:lineRule="auto"/>
        <w:ind w:firstLine="560" w:firstLineChars="200"/>
        <w:rPr>
          <w:rFonts w:ascii="宋体" w:hAnsi="宋体" w:cs="仿宋"/>
          <w:color w:val="000000"/>
          <w:kern w:val="24"/>
          <w:sz w:val="28"/>
          <w:szCs w:val="28"/>
        </w:rPr>
      </w:pPr>
      <w:r>
        <w:rPr>
          <w:rFonts w:hint="eastAsia" w:ascii="宋体" w:hAnsi="宋体" w:cs="仿宋"/>
          <w:color w:val="000000"/>
          <w:kern w:val="24"/>
          <w:sz w:val="28"/>
          <w:szCs w:val="28"/>
        </w:rPr>
        <w:t>PTP模式让每个单脉冲激光的瞬间高能量值降低，对周围皮肤组织损伤减少，表皮破皮和渗血副作用降低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eastAsia="zh-CN"/>
        </w:rPr>
        <w:t>。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PTP模式两个脉冲激光的能量总和超过单一脉冲激光的能量，PTP模式下热量温和累积促进胶原合成，PTP模式下温和的激光高峰值显著减少皮肤的损伤。</w:t>
      </w:r>
    </w:p>
    <w:p>
      <w:pPr>
        <w:spacing w:line="360" w:lineRule="auto"/>
        <w:rPr>
          <w:rFonts w:ascii="宋体" w:hAnsi="宋体" w:cs="仿宋"/>
          <w:color w:val="000000"/>
          <w:kern w:val="24"/>
          <w:sz w:val="28"/>
          <w:szCs w:val="28"/>
        </w:rPr>
      </w:pPr>
      <w:r>
        <w:rPr>
          <w:rFonts w:hint="eastAsia" w:ascii="宋体" w:hAnsi="宋体" w:cs="仿宋"/>
          <w:color w:val="000000"/>
          <w:kern w:val="24"/>
          <w:sz w:val="28"/>
          <w:szCs w:val="28"/>
        </w:rPr>
        <w:t xml:space="preserve">    无极光斑调节技术，手具可精确的依照皮损大小来设置光斑大小，范围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≥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1.2mm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eastAsia="zh-CN"/>
        </w:rPr>
        <w:t>—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8.5mm之间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eastAsia="zh-CN"/>
        </w:rPr>
        <w:t>，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并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按照0.1mm的最小单位任意调节</w:t>
      </w:r>
      <w:r>
        <w:rPr>
          <w:rFonts w:hint="eastAsia" w:ascii="宋体" w:hAnsi="宋体" w:cs="仿宋"/>
          <w:color w:val="000000"/>
          <w:kern w:val="24"/>
          <w:sz w:val="28"/>
          <w:szCs w:val="28"/>
          <w:lang w:val="en-US" w:eastAsia="zh-CN"/>
        </w:rPr>
        <w:t>；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手具调整可同步智能面板的剂量选择。</w:t>
      </w:r>
    </w:p>
    <w:p>
      <w:pPr>
        <w:rPr>
          <w:rFonts w:ascii="宋体" w:hAnsi="宋体" w:cs="仿宋"/>
          <w:color w:val="000000"/>
          <w:kern w:val="24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设备</w:t>
      </w:r>
      <w:r>
        <w:rPr>
          <w:rFonts w:ascii="宋体" w:hAnsi="宋体" w:cs="仿宋"/>
          <w:color w:val="000000"/>
          <w:kern w:val="24"/>
          <w:sz w:val="28"/>
          <w:szCs w:val="28"/>
        </w:rPr>
        <w:t>性能要求</w:t>
      </w:r>
      <w:r>
        <w:rPr>
          <w:rFonts w:hint="eastAsia" w:ascii="宋体" w:hAnsi="宋体" w:cs="仿宋"/>
          <w:color w:val="000000"/>
          <w:kern w:val="24"/>
          <w:sz w:val="28"/>
          <w:szCs w:val="28"/>
        </w:rPr>
        <w:t>:</w:t>
      </w:r>
    </w:p>
    <w:p>
      <w:pPr>
        <w:ind w:firstLine="560" w:firstLineChars="200"/>
        <w:rPr>
          <w:rFonts w:ascii="宋体" w:hAnsi="宋体" w:cs="仿宋"/>
          <w:color w:val="000000"/>
          <w:kern w:val="24"/>
          <w:sz w:val="28"/>
          <w:szCs w:val="28"/>
        </w:rPr>
      </w:pPr>
      <w:r>
        <w:rPr>
          <w:rFonts w:hint="eastAsia"/>
          <w:sz w:val="28"/>
          <w:szCs w:val="28"/>
        </w:rPr>
        <w:t>1.激光介质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rFonts w:hint="eastAsia"/>
          <w:sz w:val="28"/>
          <w:szCs w:val="28"/>
        </w:rPr>
        <w:t>：Nd：YAG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2.操作参数：Q开关，一级激光头/单个高压电源 固体激光波长转换器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3.波长及输出能量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rFonts w:hint="eastAsia"/>
          <w:sz w:val="28"/>
          <w:szCs w:val="28"/>
        </w:rPr>
        <w:t>：1064nm：1600mJ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532nm：450mJ 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4.传输系统：七关节导光关节臂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5.能量密度</w:t>
      </w:r>
      <w:r>
        <w:rPr>
          <w:rFonts w:hint="eastAsia"/>
          <w:sz w:val="28"/>
          <w:szCs w:val="28"/>
          <w:lang w:val="en-US" w:eastAsia="zh-CN"/>
        </w:rPr>
        <w:t>至少达到</w:t>
      </w:r>
      <w:r>
        <w:rPr>
          <w:rFonts w:hint="eastAsia"/>
          <w:sz w:val="28"/>
          <w:szCs w:val="28"/>
        </w:rPr>
        <w:t xml:space="preserve">： 1064:  8.5mm  2.1J/cm2     </w:t>
      </w:r>
    </w:p>
    <w:p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1.5mm  12J/cm2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532:  6mm  1.5J/cm2        1.2mm 5J/cm2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PTP模式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rFonts w:hint="eastAsia"/>
          <w:sz w:val="28"/>
          <w:szCs w:val="28"/>
        </w:rPr>
        <w:t>：  8.5m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m  2.7J/cm2     6mm  5.5J/cm2   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.脉冲宽度：5-20ns自动调节，非固定脉宽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重复频率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rFonts w:hint="eastAsia"/>
          <w:sz w:val="28"/>
          <w:szCs w:val="28"/>
        </w:rPr>
        <w:t xml:space="preserve">：单脉冲, 1Hz，2Hz，5Hz和10Hz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.光斑尺寸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rFonts w:hint="eastAsia"/>
          <w:sz w:val="28"/>
          <w:szCs w:val="28"/>
        </w:rPr>
        <w:t>：1064nm: 1.5mm--8.5mm ，每0.1mm可调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 532 nm：1.2mm--6mm，  每0.1mm可调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具有</w:t>
      </w:r>
      <w:r>
        <w:rPr>
          <w:rFonts w:hint="eastAsia"/>
          <w:sz w:val="28"/>
          <w:szCs w:val="28"/>
        </w:rPr>
        <w:t>带连续输出的指示光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可变焦手柄可直接调控光斑大小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.光斑能量分布</w:t>
      </w:r>
      <w:r>
        <w:rPr>
          <w:rFonts w:hint="eastAsia"/>
          <w:sz w:val="28"/>
          <w:szCs w:val="28"/>
          <w:lang w:val="en-US" w:eastAsia="zh-CN"/>
        </w:rPr>
        <w:t>采取</w:t>
      </w:r>
      <w:r>
        <w:rPr>
          <w:rFonts w:hint="eastAsia"/>
          <w:sz w:val="28"/>
          <w:szCs w:val="28"/>
        </w:rPr>
        <w:t>平帽式( Flat Top )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13.</w:t>
      </w:r>
      <w:r>
        <w:rPr>
          <w:rFonts w:hint="eastAsia"/>
          <w:sz w:val="28"/>
          <w:szCs w:val="28"/>
        </w:rPr>
        <w:t>具有PTP双脉冲模式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.激光触发和发射同步，没有时间延迟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701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46254630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6254630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42"/>
    <w:rsid w:val="00004A63"/>
    <w:rsid w:val="0012432C"/>
    <w:rsid w:val="00171082"/>
    <w:rsid w:val="00173D29"/>
    <w:rsid w:val="001864C2"/>
    <w:rsid w:val="001A0842"/>
    <w:rsid w:val="001C74BF"/>
    <w:rsid w:val="00265ACC"/>
    <w:rsid w:val="002C53A2"/>
    <w:rsid w:val="00364146"/>
    <w:rsid w:val="003A5221"/>
    <w:rsid w:val="003E1B1D"/>
    <w:rsid w:val="005023A8"/>
    <w:rsid w:val="005F3385"/>
    <w:rsid w:val="0060572D"/>
    <w:rsid w:val="007131C8"/>
    <w:rsid w:val="00861880"/>
    <w:rsid w:val="009A34C1"/>
    <w:rsid w:val="009D6742"/>
    <w:rsid w:val="00A26F67"/>
    <w:rsid w:val="00A47712"/>
    <w:rsid w:val="00B21279"/>
    <w:rsid w:val="00BD3631"/>
    <w:rsid w:val="00C26E5A"/>
    <w:rsid w:val="00C419DE"/>
    <w:rsid w:val="00D517D2"/>
    <w:rsid w:val="00EA0615"/>
    <w:rsid w:val="00FF6091"/>
    <w:rsid w:val="640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0CF04-CE83-4839-95E0-6339D22261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3</Pages>
  <Words>205</Words>
  <Characters>1172</Characters>
  <Lines>9</Lines>
  <Paragraphs>2</Paragraphs>
  <TotalTime>0</TotalTime>
  <ScaleCrop>false</ScaleCrop>
  <LinksUpToDate>false</LinksUpToDate>
  <CharactersWithSpaces>1375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2017-11-20T09:13:00Z</dcterms:created>
  <dc:creator>医学装备部</dc:creator>
  <cp:lastModifiedBy>yxzbb</cp:lastModifiedBy>
  <cp:lastPrinted>2021-10-15T06:45:00Z</cp:lastPrinted>
  <dcterms:modified xsi:type="dcterms:W3CDTF">2024-04-02T01:52:31Z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2E7A3318E17E431C9BF39A342D962566</vt:lpwstr>
  </property>
</Properties>
</file>