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设备参数建议</w:t>
      </w:r>
    </w:p>
    <w:p>
      <w:pPr>
        <w:jc w:val="center"/>
        <w:rPr>
          <w:rFonts w:hint="eastAsia" w:ascii="黑体" w:hAnsi="黑体" w:eastAsia="黑体" w:cs="黑体"/>
          <w:b/>
          <w:bCs/>
          <w:sz w:val="44"/>
          <w:szCs w:val="44"/>
          <w:lang w:eastAsia="zh-CN"/>
        </w:rPr>
      </w:pPr>
    </w:p>
    <w:p>
      <w:pPr>
        <w:ind w:left="0" w:leftChars="0" w:firstLine="641" w:firstLineChars="266"/>
        <w:rPr>
          <w:rFonts w:hint="eastAsia" w:ascii="黑体" w:hAnsi="黑体" w:eastAsia="黑体" w:cs="黑体"/>
          <w:b/>
          <w:bCs/>
          <w:sz w:val="24"/>
          <w:szCs w:val="24"/>
        </w:rPr>
      </w:pPr>
      <w:r>
        <w:rPr>
          <w:rFonts w:hint="eastAsia" w:ascii="黑体" w:hAnsi="黑体" w:eastAsia="黑体" w:cs="黑体"/>
          <w:b/>
          <w:bCs/>
          <w:sz w:val="24"/>
          <w:szCs w:val="24"/>
          <w:lang w:eastAsia="zh-CN"/>
        </w:rPr>
        <w:t>一、</w:t>
      </w:r>
      <w:r>
        <w:rPr>
          <w:rFonts w:hint="eastAsia" w:ascii="黑体" w:hAnsi="黑体" w:eastAsia="黑体" w:cs="黑体"/>
          <w:b/>
          <w:bCs/>
          <w:sz w:val="24"/>
          <w:szCs w:val="24"/>
        </w:rPr>
        <w:t xml:space="preserve">综合验光仪 </w:t>
      </w:r>
    </w:p>
    <w:p>
      <w:pPr>
        <w:ind w:left="0" w:leftChars="0" w:firstLine="638" w:firstLineChars="266"/>
        <w:rPr>
          <w:rFonts w:ascii="宋体" w:hAnsi="宋体" w:eastAsia="宋体" w:cs="宋体"/>
          <w:sz w:val="24"/>
          <w:szCs w:val="24"/>
        </w:rPr>
      </w:pPr>
      <w:r>
        <w:rPr>
          <w:rFonts w:ascii="宋体" w:hAnsi="宋体" w:eastAsia="宋体" w:cs="宋体"/>
          <w:sz w:val="24"/>
          <w:szCs w:val="24"/>
        </w:rPr>
        <w:t xml:space="preserve">1.投影距离：1.5 m - 6.0 m。 </w:t>
      </w:r>
    </w:p>
    <w:p>
      <w:pPr>
        <w:numPr>
          <w:ilvl w:val="0"/>
          <w:numId w:val="0"/>
        </w:numPr>
        <w:ind w:leftChars="266"/>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 xml:space="preserve">视标数量：≥30 个。 78 </w:t>
      </w:r>
    </w:p>
    <w:p>
      <w:pPr>
        <w:numPr>
          <w:ilvl w:val="0"/>
          <w:numId w:val="0"/>
        </w:numPr>
        <w:ind w:leftChars="266"/>
      </w:pPr>
      <w:r>
        <w:rPr>
          <w:rFonts w:ascii="宋体" w:hAnsi="宋体" w:eastAsia="宋体" w:cs="宋体"/>
          <w:sz w:val="24"/>
          <w:szCs w:val="24"/>
        </w:rPr>
        <w:t xml:space="preserve">3.遮罩数量：全敞开≥1 个；水平方向≥5 个；垂直方向≥8 个；独立≥21 个； 红绿≥1 个。 </w:t>
      </w:r>
    </w:p>
    <w:p>
      <w:pPr>
        <w:numPr>
          <w:ilvl w:val="0"/>
          <w:numId w:val="0"/>
        </w:numPr>
        <w:ind w:leftChars="266"/>
      </w:pPr>
      <w:r>
        <w:rPr>
          <w:rFonts w:ascii="宋体" w:hAnsi="宋体" w:eastAsia="宋体" w:cs="宋体"/>
          <w:sz w:val="24"/>
          <w:szCs w:val="24"/>
        </w:rPr>
        <w:t xml:space="preserve">4.程序编程：独立程序≥2 个，每个最大记忆 30 步。 </w:t>
      </w:r>
    </w:p>
    <w:p>
      <w:pPr>
        <w:numPr>
          <w:ilvl w:val="0"/>
          <w:numId w:val="0"/>
        </w:numPr>
        <w:ind w:leftChars="266"/>
      </w:pPr>
      <w:r>
        <w:rPr>
          <w:rFonts w:ascii="宋体" w:hAnsi="宋体" w:eastAsia="宋体" w:cs="宋体"/>
          <w:sz w:val="24"/>
          <w:szCs w:val="24"/>
        </w:rPr>
        <w:t xml:space="preserve">5.投影灯：LED，3 W/3.2 V 。 </w:t>
      </w:r>
    </w:p>
    <w:p>
      <w:pPr>
        <w:numPr>
          <w:ilvl w:val="0"/>
          <w:numId w:val="0"/>
        </w:numPr>
        <w:ind w:leftChars="266"/>
      </w:pPr>
      <w:r>
        <w:rPr>
          <w:rFonts w:ascii="宋体" w:hAnsi="宋体" w:eastAsia="宋体" w:cs="宋体"/>
          <w:sz w:val="24"/>
          <w:szCs w:val="24"/>
        </w:rPr>
        <w:t xml:space="preserve">6.投影水平倾斜角度：±10°。 </w:t>
      </w:r>
    </w:p>
    <w:p>
      <w:pPr>
        <w:numPr>
          <w:ilvl w:val="0"/>
          <w:numId w:val="0"/>
        </w:numPr>
        <w:ind w:leftChars="266"/>
      </w:pPr>
      <w:r>
        <w:rPr>
          <w:rFonts w:ascii="宋体" w:hAnsi="宋体" w:eastAsia="宋体" w:cs="宋体"/>
          <w:sz w:val="24"/>
          <w:szCs w:val="24"/>
        </w:rPr>
        <w:t xml:space="preserve">7.球镜度：包含-19.00D- +16.50D，步长不高于:0.25D。 </w:t>
      </w:r>
    </w:p>
    <w:p>
      <w:pPr>
        <w:numPr>
          <w:ilvl w:val="0"/>
          <w:numId w:val="0"/>
        </w:numPr>
        <w:ind w:leftChars="266"/>
      </w:pPr>
      <w:r>
        <w:rPr>
          <w:rFonts w:ascii="宋体" w:hAnsi="宋体" w:eastAsia="宋体" w:cs="宋体"/>
          <w:sz w:val="24"/>
          <w:szCs w:val="24"/>
        </w:rPr>
        <w:t xml:space="preserve">8.柱镜度：包含 0- -6.00D；步长不高于 0.25D。 </w:t>
      </w:r>
    </w:p>
    <w:p>
      <w:pPr>
        <w:numPr>
          <w:ilvl w:val="0"/>
          <w:numId w:val="0"/>
        </w:numPr>
        <w:ind w:leftChars="266"/>
      </w:pPr>
      <w:r>
        <w:rPr>
          <w:rFonts w:ascii="宋体" w:hAnsi="宋体" w:eastAsia="宋体" w:cs="宋体"/>
          <w:sz w:val="24"/>
          <w:szCs w:val="24"/>
        </w:rPr>
        <w:t xml:space="preserve">9.柱镜轴位：0°- 180°；步长 5° (以下可估读到 1°) </w:t>
      </w:r>
    </w:p>
    <w:p>
      <w:pPr>
        <w:numPr>
          <w:ilvl w:val="0"/>
          <w:numId w:val="0"/>
        </w:numPr>
        <w:ind w:leftChars="266"/>
      </w:pPr>
      <w:r>
        <w:rPr>
          <w:rFonts w:ascii="宋体" w:hAnsi="宋体" w:eastAsia="宋体" w:cs="宋体"/>
          <w:sz w:val="24"/>
          <w:szCs w:val="24"/>
        </w:rPr>
        <w:t xml:space="preserve">10.旋转棱镜：0 - 20Δ；步长 1Δ。 </w:t>
      </w:r>
    </w:p>
    <w:p>
      <w:pPr>
        <w:numPr>
          <w:ilvl w:val="0"/>
          <w:numId w:val="0"/>
        </w:numPr>
        <w:ind w:leftChars="266"/>
        <w:rPr>
          <w:rFonts w:ascii="宋体" w:hAnsi="宋体" w:eastAsia="宋体" w:cs="宋体"/>
          <w:sz w:val="24"/>
          <w:szCs w:val="24"/>
        </w:rPr>
      </w:pPr>
      <w:r>
        <w:rPr>
          <w:rFonts w:ascii="宋体" w:hAnsi="宋体" w:eastAsia="宋体" w:cs="宋体"/>
          <w:sz w:val="24"/>
          <w:szCs w:val="24"/>
        </w:rPr>
        <w:t xml:space="preserve">11.棱镜基底：0 °- 360°；步长 5° ；5°以下可估读到 1°，棱镜基底可 选择水平或垂直标注。 </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12.瞳距调节；48mm -75mm。 </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13.额托调节：≧16mm。 </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14.镜角距：13.70mm-19.75mm。</w:t>
      </w:r>
    </w:p>
    <w:p>
      <w:pPr>
        <w:ind w:left="0" w:leftChars="0" w:firstLine="638" w:firstLineChars="266"/>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15.数量：1台</w:t>
      </w:r>
    </w:p>
    <w:p>
      <w:pPr>
        <w:ind w:left="0" w:leftChars="0" w:firstLine="641" w:firstLineChars="266"/>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 xml:space="preserve">二、房角镜 </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主要满足青光眼手术术中使用需要，</w:t>
      </w:r>
      <w:r>
        <w:rPr>
          <w:rFonts w:hint="eastAsia" w:ascii="宋体" w:hAnsi="宋体" w:eastAsia="宋体" w:cs="宋体"/>
          <w:sz w:val="24"/>
          <w:szCs w:val="24"/>
          <w:lang w:val="en-US" w:eastAsia="zh-CN"/>
        </w:rPr>
        <w:t>数量：1台。</w:t>
      </w:r>
    </w:p>
    <w:p>
      <w:pPr>
        <w:ind w:left="0" w:leftChars="0" w:firstLine="641" w:firstLineChars="266"/>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三、带状光检影镜</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充电款；铝箱包装。</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照明光源：白炽灯</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工作距离：1m±0.5m 光带可旋转：≥360°</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电源：AC220V/50Hz 或者 110V/60Hz</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充电电池：锂电池，充满电可连续使用≥2 小时</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检影镜技术参数</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用途：用于测量屈光不正和散光轴位检查。</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照明光源：白炽灯泡或卤钨灯泡。</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灯泡亮度强弱可调。</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快速充电，随冲随用。</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灯丝可做 360°旋转。</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交货前须提供生产厂家针对本项目售后服务承诺函和授权书原件并加盖生产厂家公章。</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val="en-US" w:eastAsia="zh-CN"/>
        </w:rPr>
        <w:t>7.数量2台</w:t>
      </w:r>
    </w:p>
    <w:p>
      <w:pPr>
        <w:ind w:left="0" w:leftChars="0" w:firstLine="641" w:firstLineChars="266"/>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四、三棱镜排</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用于远、近聚散检查，由水平棱镜、垂直棱镜两条组合，</w:t>
      </w:r>
      <w:r>
        <w:rPr>
          <w:rFonts w:hint="eastAsia" w:ascii="宋体" w:hAnsi="宋体" w:eastAsia="宋体" w:cs="宋体"/>
          <w:sz w:val="24"/>
          <w:szCs w:val="24"/>
          <w:lang w:val="en-US" w:eastAsia="zh-CN"/>
        </w:rPr>
        <w:t>数量2台</w:t>
      </w:r>
      <w:r>
        <w:rPr>
          <w:rFonts w:hint="eastAsia" w:ascii="宋体" w:hAnsi="宋体" w:eastAsia="宋体" w:cs="宋体"/>
          <w:sz w:val="24"/>
          <w:szCs w:val="24"/>
          <w:lang w:eastAsia="zh-CN"/>
        </w:rPr>
        <w:t>。</w:t>
      </w:r>
    </w:p>
    <w:p>
      <w:pPr>
        <w:ind w:left="0" w:leftChars="0" w:firstLine="641" w:firstLineChars="266"/>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五、线状镜</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功能用途：用于粗略判断双眼视功能。</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具体技术需求:划有细致精密的平行线条，镜片上的平行线条分别为45°和135°。</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通过线状镜观察灯光目标（如笔灯）时可产生垂直于镜片平行条纹的光线条。</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val="en-US" w:eastAsia="zh-CN"/>
        </w:rPr>
        <w:t>3.数量2台。</w:t>
      </w:r>
    </w:p>
    <w:p>
      <w:pPr>
        <w:ind w:left="0" w:leftChars="0" w:firstLine="641" w:firstLineChars="266"/>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六、智能翻转镜</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（一）技术要求 </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 xml:space="preserve"> 环境温度：10-40 度 </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 xml:space="preserve"> 电源电压：220 ±10%  50HZ ±2% </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 xml:space="preserve">标准配置：主机 1 台，手柄 2 个 </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 xml:space="preserve">工作方式：侧面为屏幕，可进行选择操作，瞳距可调、时间可调，视标及大小可调 </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 xml:space="preserve">工作时间：自动定时 </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 xml:space="preserve">规格：68×58×53cm </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7</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 xml:space="preserve">内含五组镜片：± 0.50；± 1.00；± 1.50；± 2.00；±2.50 </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（二）视标类型</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1）“E”型视标2）“C”型视标3）“小飞机”型视标</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（三）视标大小</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1）20/30  2）20/40  3）20/50</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（四）测试时间</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1）1 分钟  2）2 分钟  3）3 分钟  4）5 分钟</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（五）瞳距范围：45mm-75mm 之间</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（六）镜片度数</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1）正镜片：+0.5D、+1.00D、+1.50D、+2.00D、+2.50D</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2）副镜片：-0.50D、-1.00D、-1.50D、-2.00D、-2.50D</w:t>
      </w:r>
    </w:p>
    <w:p>
      <w:pPr>
        <w:ind w:left="0" w:leftChars="0" w:firstLine="638" w:firstLineChars="266"/>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数量1</w:t>
      </w:r>
      <w:bookmarkStart w:id="0" w:name="_GoBack"/>
      <w:bookmarkEnd w:id="0"/>
      <w:r>
        <w:rPr>
          <w:rFonts w:hint="eastAsia" w:ascii="宋体" w:hAnsi="宋体" w:eastAsia="宋体" w:cs="宋体"/>
          <w:sz w:val="24"/>
          <w:szCs w:val="24"/>
          <w:lang w:val="en-US" w:eastAsia="zh-CN"/>
        </w:rPr>
        <w:t>台</w:t>
      </w:r>
    </w:p>
    <w:p>
      <w:pPr>
        <w:ind w:left="0" w:leftChars="0" w:firstLine="638" w:firstLineChars="266"/>
        <w:rPr>
          <w:rFonts w:hint="eastAsia" w:ascii="宋体" w:hAnsi="宋体" w:eastAsia="宋体" w:cs="宋体"/>
          <w:sz w:val="24"/>
          <w:szCs w:val="24"/>
          <w:lang w:eastAsia="zh-CN"/>
        </w:rPr>
      </w:pPr>
    </w:p>
    <w:p>
      <w:pPr>
        <w:ind w:left="0" w:leftChars="0" w:firstLine="748" w:firstLineChars="266"/>
        <w:rPr>
          <w:rFonts w:hint="default" w:ascii="宋体" w:hAnsi="宋体" w:eastAsia="宋体" w:cs="宋体"/>
          <w:b/>
          <w:bCs/>
          <w:color w:val="FF0000"/>
          <w:sz w:val="28"/>
          <w:szCs w:val="28"/>
          <w:shd w:val="clear" w:color="FFFFFF" w:fill="D9D9D9"/>
          <w:lang w:val="en-US" w:eastAsia="zh-CN"/>
        </w:rPr>
      </w:pPr>
      <w:r>
        <w:rPr>
          <w:rFonts w:hint="eastAsia" w:ascii="宋体" w:hAnsi="宋体" w:eastAsia="宋体" w:cs="宋体"/>
          <w:b/>
          <w:bCs/>
          <w:color w:val="FF0000"/>
          <w:sz w:val="28"/>
          <w:szCs w:val="28"/>
          <w:shd w:val="clear" w:color="FFFFFF" w:fill="D9D9D9"/>
          <w:lang w:val="en-US" w:eastAsia="zh-CN"/>
        </w:rPr>
        <w:t>要求：该项目不允许拆分报名</w:t>
      </w:r>
    </w:p>
    <w:p>
      <w:pPr>
        <w:ind w:left="0" w:leftChars="0" w:firstLine="638" w:firstLineChars="266"/>
        <w:rPr>
          <w:rFonts w:hint="eastAsia" w:ascii="宋体" w:hAnsi="宋体" w:eastAsia="宋体" w:cs="宋体"/>
          <w:sz w:val="24"/>
          <w:szCs w:val="24"/>
          <w:lang w:eastAsia="zh-CN"/>
        </w:rPr>
      </w:pPr>
    </w:p>
    <w:p>
      <w:pPr>
        <w:ind w:left="0" w:leftChars="0" w:firstLine="638" w:firstLineChars="266"/>
        <w:rPr>
          <w:rFonts w:hint="eastAsia" w:ascii="宋体" w:hAnsi="宋体" w:eastAsia="宋体" w:cs="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263F0"/>
    <w:rsid w:val="1D96158E"/>
    <w:rsid w:val="316048BA"/>
    <w:rsid w:val="38A25CE1"/>
    <w:rsid w:val="4E290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2024-03-15T05:18:00Z</dcterms:created>
  <dc:creator>zbb</dc:creator>
  <cp:lastModifiedBy>zbb</cp:lastModifiedBy>
  <cp:lastPrinted>2024-04-09T07:49:00Z</cp:lastPrinted>
  <dcterms:modified xsi:type="dcterms:W3CDTF">2024-04-12T01:53:20Z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0F7926BE81B34C9EBF7A6C12E1F1F43A</vt:lpwstr>
  </property>
</Properties>
</file>