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物品回收车辆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参数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车身长1.1米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±10%</w:t>
      </w:r>
      <w:r>
        <w:rPr>
          <w:rFonts w:hint="eastAsia" w:ascii="仿宋" w:hAnsi="仿宋" w:eastAsia="仿宋" w:cs="仿宋"/>
          <w:sz w:val="32"/>
          <w:szCs w:val="32"/>
        </w:rPr>
        <w:t>，宽0.8米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±10%</w:t>
      </w:r>
      <w:r>
        <w:rPr>
          <w:rFonts w:hint="eastAsia" w:ascii="仿宋" w:hAnsi="仿宋" w:eastAsia="仿宋" w:cs="仿宋"/>
          <w:sz w:val="32"/>
          <w:szCs w:val="32"/>
        </w:rPr>
        <w:t>，高1米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±10%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能够显示剩余电量，有电动刹车和急停开关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sz w:val="32"/>
          <w:szCs w:val="32"/>
        </w:rPr>
        <w:t>200kg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304不锈钢材质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静音轮胎，前轮定向，后轮万向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把手带有防滑橡胶套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车身整体数控折弯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顶层为顶部开门（门设计为左右各一，一端栓于顶部中间固定钢架上，前后可掀开）；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下层为箱体式，前后各有一门，车门均带密封条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车身带防撞保护装置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物品下送车辆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参数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车身长1.4米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±10%</w:t>
      </w:r>
      <w:r>
        <w:rPr>
          <w:rFonts w:hint="eastAsia" w:ascii="仿宋" w:hAnsi="仿宋" w:eastAsia="仿宋" w:cs="仿宋"/>
          <w:sz w:val="32"/>
          <w:szCs w:val="32"/>
        </w:rPr>
        <w:t>，宽约0.8米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±10%</w:t>
      </w:r>
      <w:r>
        <w:rPr>
          <w:rFonts w:hint="eastAsia" w:ascii="仿宋" w:hAnsi="仿宋" w:eastAsia="仿宋" w:cs="仿宋"/>
          <w:sz w:val="32"/>
          <w:szCs w:val="32"/>
        </w:rPr>
        <w:t>，高约1.3米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±10%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电动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sz w:val="32"/>
          <w:szCs w:val="32"/>
        </w:rPr>
        <w:t>200kg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304不锈钢材质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静音轮胎，前轮定向，后轮万向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车身整体数控折弯，侧面对开门式（门板为双层）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车门带密封条，车顶四周带不锈钢围栏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车身带防撞保护装置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9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2024-04-26T07:03:06Z</dcterms:created>
  <dc:creator>zbb</dc:creator>
  <cp:lastModifiedBy>简人医  刘Q</cp:lastModifiedBy>
  <dcterms:modified xsi:type="dcterms:W3CDTF">2024-04-26T07:08:20Z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E5C6ECF0CC37420B9BCBBD397958C216</vt:lpwstr>
  </property>
</Properties>
</file>