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w:t>
      </w:r>
      <w:r>
        <w:rPr>
          <w:rFonts w:hint="eastAsia" w:asciiTheme="majorEastAsia" w:hAnsiTheme="majorEastAsia" w:eastAsiaTheme="majorEastAsia" w:cstheme="majorEastAsia"/>
          <w:b/>
          <w:sz w:val="56"/>
          <w:szCs w:val="36"/>
          <w:lang w:val="en-US" w:eastAsia="zh-CN"/>
        </w:rPr>
        <w:t>临购</w:t>
      </w:r>
      <w:r>
        <w:rPr>
          <w:rFonts w:hint="eastAsia" w:asciiTheme="majorEastAsia" w:hAnsiTheme="majorEastAsia" w:eastAsiaTheme="majorEastAsia" w:cstheme="majorEastAsia"/>
          <w:b/>
          <w:sz w:val="56"/>
          <w:szCs w:val="36"/>
        </w:rPr>
        <w:t>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jc w:val="both"/>
        <w:rPr>
          <w:rFonts w:asciiTheme="minorEastAsia" w:hAnsiTheme="minorEastAsia" w:cstheme="minorEastAsia"/>
          <w:b/>
          <w:sz w:val="40"/>
          <w:szCs w:val="40"/>
        </w:rPr>
      </w:pPr>
      <w:r>
        <w:rPr>
          <w:rFonts w:hint="eastAsia" w:asciiTheme="minorEastAsia" w:hAnsiTheme="minorEastAsia" w:cstheme="minorEastAsia"/>
          <w:b/>
          <w:sz w:val="40"/>
          <w:szCs w:val="40"/>
          <w:lang w:val="en-US" w:eastAsia="zh-CN"/>
        </w:rPr>
        <w:t>文件递交</w:t>
      </w:r>
      <w:r>
        <w:rPr>
          <w:rFonts w:hint="eastAsia" w:asciiTheme="minorEastAsia" w:hAnsiTheme="minorEastAsia" w:cstheme="minorEastAsia"/>
          <w:b/>
          <w:sz w:val="40"/>
          <w:szCs w:val="40"/>
        </w:rPr>
        <w:t>须知</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临购+项目名称+公司名称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临购+项目名称+公司名称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bookmarkStart w:id="1" w:name="_GoBack"/>
      <w:bookmarkEnd w:id="1"/>
    </w:p>
    <w:p>
      <w:pPr>
        <w:pStyle w:val="2"/>
        <w:rPr>
          <w:rFonts w:hint="eastAsia"/>
          <w:lang w:val="en-US" w:eastAsia="zh-CN"/>
        </w:rPr>
      </w:pPr>
    </w:p>
    <w:p>
      <w:pPr>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r>
        <w:rPr>
          <w:rFonts w:hint="eastAsia" w:asciiTheme="minorEastAsia" w:hAnsiTheme="minorEastAsia" w:cstheme="minorBidi"/>
          <w:kern w:val="2"/>
          <w:sz w:val="28"/>
          <w:szCs w:val="28"/>
          <w:lang w:val="en-US" w:eastAsia="zh-CN" w:bidi="ar-SA"/>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color w:val="FF0000"/>
                <w:kern w:val="0"/>
                <w:sz w:val="22"/>
                <w:szCs w:val="22"/>
                <w:lang w:val="en-US" w:eastAsia="zh-CN"/>
              </w:rPr>
              <w:t>说明：只能提供一个品牌产品</w:t>
            </w:r>
            <w:r>
              <w:rPr>
                <w:rFonts w:hint="eastAsia" w:asciiTheme="minorEastAsia" w:hAnsiTheme="minorEastAsia" w:cstheme="minorEastAsia"/>
                <w:color w:val="FF0000"/>
                <w:kern w:val="0"/>
                <w:sz w:val="22"/>
                <w:szCs w:val="22"/>
                <w:lang w:eastAsia="zh-CN"/>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2.</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hint="default"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kern w:val="0"/>
                <w:sz w:val="22"/>
                <w:szCs w:val="22"/>
              </w:rPr>
              <w:t>规格型号：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4.产品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5</w:t>
            </w:r>
            <w:r>
              <w:rPr>
                <w:rFonts w:hint="eastAsia" w:asciiTheme="minorEastAsia" w:hAnsiTheme="minorEastAsia" w:cstheme="minorEastAsia"/>
                <w:color w:val="000000"/>
                <w:kern w:val="0"/>
                <w:sz w:val="22"/>
                <w:szCs w:val="22"/>
              </w:rPr>
              <w:t>.产品注册证号：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4"/>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spacing w:line="520" w:lineRule="exact"/>
      </w:pP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华文中宋" w:hAnsi="华文中宋" w:eastAsia="华文中宋"/>
          <w:sz w:val="30"/>
          <w:szCs w:val="30"/>
          <w:u w:val="single"/>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widowControl/>
        <w:spacing w:line="360" w:lineRule="atLeast"/>
        <w:jc w:val="both"/>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jc w:val="center"/>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6"/>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7"/>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提供授权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医疗器械</w:t>
      </w: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lang w:val="en-US" w:eastAsia="zh-CN"/>
        </w:rPr>
        <w:t>若投标产品无医疗器械注册证或备案证，需提供以下证明材料：（1）不作为医疗器械管理的相关资料；（2）生产厂家关于产品的适用范围、规格型号、结构及组成等相关证明材料。以上资料需加盖生产厂家和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产品技术参数资质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p>
    <w:p>
      <w:pPr>
        <w:pStyle w:val="105"/>
        <w:numPr>
          <w:ilvl w:val="0"/>
          <w:numId w:val="9"/>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lang w:val="en-US" w:eastAsia="zh-CN"/>
        </w:rPr>
        <w:t>技术使用说明书</w:t>
      </w:r>
    </w:p>
    <w:p>
      <w:pPr>
        <w:pStyle w:val="105"/>
        <w:numPr>
          <w:ilvl w:val="0"/>
          <w:numId w:val="9"/>
        </w:numPr>
        <w:spacing w:line="480" w:lineRule="auto"/>
        <w:ind w:firstLineChars="0"/>
      </w:pPr>
      <w:r>
        <w:rPr>
          <w:rFonts w:hint="eastAsia" w:asciiTheme="minorEastAsia" w:hAnsiTheme="minorEastAsia" w:cstheme="minorEastAsia"/>
          <w:sz w:val="24"/>
        </w:rPr>
        <w:t>技术参数</w:t>
      </w:r>
      <w:r>
        <w:rPr>
          <w:rFonts w:hint="eastAsia" w:asciiTheme="minorEastAsia" w:hAnsiTheme="minorEastAsia" w:cstheme="minorEastAsia"/>
          <w:sz w:val="24"/>
          <w:lang w:val="en-US" w:eastAsia="zh-CN"/>
        </w:rPr>
        <w:t>表</w: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投标产品招标要求响应表</w:t>
      </w:r>
    </w:p>
    <w:tbl>
      <w:tblPr>
        <w:tblStyle w:val="9"/>
        <w:tblpPr w:leftFromText="180" w:rightFromText="180" w:vertAnchor="text" w:horzAnchor="page" w:tblpX="1657" w:tblpY="573"/>
        <w:tblOverlap w:val="never"/>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812"/>
        <w:gridCol w:w="3256"/>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vAlign w:val="center"/>
          </w:tcPr>
          <w:p>
            <w:pPr>
              <w:pStyle w:val="107"/>
              <w:spacing w:line="360" w:lineRule="auto"/>
              <w:jc w:val="center"/>
              <w:rPr>
                <w:rFonts w:ascii="宋体" w:hAnsi="宋体"/>
                <w:b/>
                <w:kern w:val="0"/>
                <w:sz w:val="22"/>
                <w:szCs w:val="22"/>
              </w:rPr>
            </w:pPr>
            <w:r>
              <w:rPr>
                <w:rFonts w:hint="eastAsia" w:ascii="宋体" w:hAnsi="宋体"/>
                <w:b/>
                <w:kern w:val="0"/>
                <w:sz w:val="22"/>
                <w:szCs w:val="22"/>
              </w:rPr>
              <w:t>序号</w:t>
            </w:r>
          </w:p>
        </w:tc>
        <w:tc>
          <w:tcPr>
            <w:tcW w:w="2812" w:type="dxa"/>
            <w:vAlign w:val="center"/>
          </w:tcPr>
          <w:p>
            <w:pPr>
              <w:pStyle w:val="107"/>
              <w:spacing w:line="360" w:lineRule="auto"/>
              <w:jc w:val="center"/>
              <w:rPr>
                <w:rFonts w:ascii="宋体" w:hAnsi="宋体"/>
                <w:b/>
                <w:kern w:val="0"/>
                <w:sz w:val="22"/>
                <w:szCs w:val="22"/>
              </w:rPr>
            </w:pPr>
            <w:r>
              <w:rPr>
                <w:rFonts w:hint="eastAsia" w:ascii="宋体" w:hAnsi="宋体"/>
                <w:b/>
                <w:kern w:val="0"/>
                <w:sz w:val="22"/>
                <w:szCs w:val="22"/>
              </w:rPr>
              <w:t>招标要求</w:t>
            </w:r>
          </w:p>
        </w:tc>
        <w:tc>
          <w:tcPr>
            <w:tcW w:w="3256" w:type="dxa"/>
            <w:vAlign w:val="center"/>
          </w:tcPr>
          <w:p>
            <w:pPr>
              <w:pStyle w:val="107"/>
              <w:spacing w:line="360" w:lineRule="auto"/>
              <w:ind w:firstLine="221" w:firstLineChars="100"/>
              <w:rPr>
                <w:rFonts w:ascii="宋体" w:hAnsi="宋体"/>
                <w:b/>
                <w:kern w:val="0"/>
                <w:sz w:val="22"/>
                <w:szCs w:val="22"/>
              </w:rPr>
            </w:pPr>
            <w:r>
              <w:rPr>
                <w:rFonts w:hint="eastAsia" w:ascii="宋体" w:hAnsi="宋体"/>
                <w:b/>
                <w:kern w:val="0"/>
                <w:sz w:val="22"/>
                <w:szCs w:val="22"/>
              </w:rPr>
              <w:t>投标产品配置参数响应情况</w:t>
            </w:r>
          </w:p>
        </w:tc>
        <w:tc>
          <w:tcPr>
            <w:tcW w:w="2053" w:type="dxa"/>
            <w:vAlign w:val="center"/>
          </w:tcPr>
          <w:p>
            <w:pPr>
              <w:pStyle w:val="107"/>
              <w:spacing w:line="360" w:lineRule="auto"/>
              <w:jc w:val="center"/>
              <w:rPr>
                <w:rFonts w:ascii="宋体" w:hAnsi="宋体"/>
                <w:b/>
                <w:kern w:val="0"/>
                <w:sz w:val="22"/>
                <w:szCs w:val="22"/>
              </w:rPr>
            </w:pPr>
            <w:r>
              <w:rPr>
                <w:rFonts w:hint="eastAsia" w:ascii="宋体" w:hAnsi="宋体"/>
                <w:b/>
                <w:kern w:val="0"/>
                <w:sz w:val="22"/>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107"/>
              <w:spacing w:line="360" w:lineRule="auto"/>
              <w:rPr>
                <w:rFonts w:ascii="宋体" w:hAnsi="宋体"/>
                <w:kern w:val="0"/>
                <w:sz w:val="22"/>
                <w:szCs w:val="22"/>
              </w:rPr>
            </w:pPr>
          </w:p>
        </w:tc>
        <w:tc>
          <w:tcPr>
            <w:tcW w:w="2812" w:type="dxa"/>
          </w:tcPr>
          <w:p>
            <w:pPr>
              <w:pStyle w:val="107"/>
              <w:spacing w:line="360" w:lineRule="auto"/>
              <w:rPr>
                <w:rFonts w:ascii="宋体" w:hAnsi="宋体"/>
                <w:kern w:val="0"/>
                <w:sz w:val="22"/>
                <w:szCs w:val="22"/>
              </w:rPr>
            </w:pPr>
          </w:p>
        </w:tc>
        <w:tc>
          <w:tcPr>
            <w:tcW w:w="3256" w:type="dxa"/>
          </w:tcPr>
          <w:p>
            <w:pPr>
              <w:pStyle w:val="107"/>
              <w:spacing w:line="360" w:lineRule="auto"/>
              <w:rPr>
                <w:rFonts w:ascii="宋体" w:hAnsi="宋体"/>
                <w:kern w:val="0"/>
                <w:sz w:val="22"/>
                <w:szCs w:val="22"/>
              </w:rPr>
            </w:pPr>
          </w:p>
        </w:tc>
        <w:tc>
          <w:tcPr>
            <w:tcW w:w="2053" w:type="dxa"/>
          </w:tcPr>
          <w:p>
            <w:pPr>
              <w:pStyle w:val="107"/>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107"/>
              <w:spacing w:line="360" w:lineRule="auto"/>
              <w:rPr>
                <w:rFonts w:ascii="宋体" w:hAnsi="宋体"/>
                <w:kern w:val="0"/>
                <w:sz w:val="22"/>
                <w:szCs w:val="22"/>
              </w:rPr>
            </w:pPr>
          </w:p>
        </w:tc>
        <w:tc>
          <w:tcPr>
            <w:tcW w:w="2812" w:type="dxa"/>
          </w:tcPr>
          <w:p>
            <w:pPr>
              <w:pStyle w:val="107"/>
              <w:spacing w:line="360" w:lineRule="auto"/>
              <w:rPr>
                <w:rFonts w:ascii="宋体" w:hAnsi="宋体"/>
                <w:kern w:val="0"/>
                <w:sz w:val="22"/>
                <w:szCs w:val="22"/>
              </w:rPr>
            </w:pPr>
          </w:p>
        </w:tc>
        <w:tc>
          <w:tcPr>
            <w:tcW w:w="3256" w:type="dxa"/>
          </w:tcPr>
          <w:p>
            <w:pPr>
              <w:pStyle w:val="107"/>
              <w:spacing w:line="360" w:lineRule="auto"/>
              <w:rPr>
                <w:rFonts w:ascii="宋体" w:hAnsi="宋体"/>
                <w:kern w:val="0"/>
                <w:sz w:val="22"/>
                <w:szCs w:val="22"/>
              </w:rPr>
            </w:pPr>
          </w:p>
        </w:tc>
        <w:tc>
          <w:tcPr>
            <w:tcW w:w="2053" w:type="dxa"/>
          </w:tcPr>
          <w:p>
            <w:pPr>
              <w:pStyle w:val="107"/>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83" w:type="dxa"/>
          </w:tcPr>
          <w:p>
            <w:pPr>
              <w:pStyle w:val="107"/>
              <w:spacing w:line="360" w:lineRule="auto"/>
              <w:rPr>
                <w:rFonts w:ascii="宋体" w:hAnsi="宋体"/>
                <w:kern w:val="0"/>
                <w:sz w:val="22"/>
                <w:szCs w:val="22"/>
              </w:rPr>
            </w:pPr>
          </w:p>
        </w:tc>
        <w:tc>
          <w:tcPr>
            <w:tcW w:w="2812" w:type="dxa"/>
          </w:tcPr>
          <w:p>
            <w:pPr>
              <w:pStyle w:val="107"/>
              <w:spacing w:line="360" w:lineRule="auto"/>
              <w:rPr>
                <w:rFonts w:ascii="宋体" w:hAnsi="宋体"/>
                <w:kern w:val="0"/>
                <w:sz w:val="22"/>
                <w:szCs w:val="22"/>
              </w:rPr>
            </w:pPr>
          </w:p>
        </w:tc>
        <w:tc>
          <w:tcPr>
            <w:tcW w:w="3256" w:type="dxa"/>
          </w:tcPr>
          <w:p>
            <w:pPr>
              <w:pStyle w:val="107"/>
              <w:spacing w:line="360" w:lineRule="auto"/>
              <w:rPr>
                <w:rFonts w:ascii="宋体" w:hAnsi="宋体"/>
                <w:kern w:val="0"/>
                <w:sz w:val="22"/>
                <w:szCs w:val="22"/>
              </w:rPr>
            </w:pPr>
          </w:p>
        </w:tc>
        <w:tc>
          <w:tcPr>
            <w:tcW w:w="2053" w:type="dxa"/>
          </w:tcPr>
          <w:p>
            <w:pPr>
              <w:pStyle w:val="107"/>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107"/>
              <w:spacing w:line="360" w:lineRule="auto"/>
              <w:rPr>
                <w:rFonts w:ascii="宋体" w:hAnsi="宋体"/>
                <w:kern w:val="0"/>
                <w:sz w:val="22"/>
                <w:szCs w:val="22"/>
              </w:rPr>
            </w:pPr>
          </w:p>
        </w:tc>
        <w:tc>
          <w:tcPr>
            <w:tcW w:w="2812" w:type="dxa"/>
          </w:tcPr>
          <w:p>
            <w:pPr>
              <w:pStyle w:val="107"/>
              <w:spacing w:line="360" w:lineRule="auto"/>
              <w:rPr>
                <w:rFonts w:ascii="宋体" w:hAnsi="宋体"/>
                <w:kern w:val="0"/>
                <w:sz w:val="22"/>
                <w:szCs w:val="22"/>
              </w:rPr>
            </w:pPr>
          </w:p>
        </w:tc>
        <w:tc>
          <w:tcPr>
            <w:tcW w:w="3256" w:type="dxa"/>
          </w:tcPr>
          <w:p>
            <w:pPr>
              <w:pStyle w:val="107"/>
              <w:spacing w:line="360" w:lineRule="auto"/>
              <w:rPr>
                <w:rFonts w:ascii="宋体" w:hAnsi="宋体"/>
                <w:kern w:val="0"/>
                <w:sz w:val="22"/>
                <w:szCs w:val="22"/>
              </w:rPr>
            </w:pPr>
          </w:p>
        </w:tc>
        <w:tc>
          <w:tcPr>
            <w:tcW w:w="2053" w:type="dxa"/>
          </w:tcPr>
          <w:p>
            <w:pPr>
              <w:pStyle w:val="107"/>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107"/>
              <w:spacing w:line="360" w:lineRule="auto"/>
              <w:rPr>
                <w:rFonts w:ascii="宋体" w:hAnsi="宋体"/>
                <w:kern w:val="0"/>
                <w:sz w:val="22"/>
                <w:szCs w:val="22"/>
              </w:rPr>
            </w:pPr>
          </w:p>
        </w:tc>
        <w:tc>
          <w:tcPr>
            <w:tcW w:w="2812" w:type="dxa"/>
          </w:tcPr>
          <w:p>
            <w:pPr>
              <w:pStyle w:val="107"/>
              <w:spacing w:line="360" w:lineRule="auto"/>
              <w:rPr>
                <w:rFonts w:ascii="宋体" w:hAnsi="宋体"/>
                <w:kern w:val="0"/>
                <w:sz w:val="22"/>
                <w:szCs w:val="22"/>
              </w:rPr>
            </w:pPr>
          </w:p>
        </w:tc>
        <w:tc>
          <w:tcPr>
            <w:tcW w:w="3256" w:type="dxa"/>
          </w:tcPr>
          <w:p>
            <w:pPr>
              <w:pStyle w:val="107"/>
              <w:spacing w:line="360" w:lineRule="auto"/>
              <w:rPr>
                <w:rFonts w:ascii="宋体" w:hAnsi="宋体"/>
                <w:kern w:val="0"/>
                <w:sz w:val="22"/>
                <w:szCs w:val="22"/>
              </w:rPr>
            </w:pPr>
          </w:p>
        </w:tc>
        <w:tc>
          <w:tcPr>
            <w:tcW w:w="2053" w:type="dxa"/>
          </w:tcPr>
          <w:p>
            <w:pPr>
              <w:pStyle w:val="107"/>
              <w:spacing w:line="360" w:lineRule="auto"/>
              <w:rPr>
                <w:rFonts w:ascii="宋体" w:hAnsi="宋体"/>
                <w:kern w:val="0"/>
                <w:sz w:val="22"/>
                <w:szCs w:val="22"/>
              </w:rPr>
            </w:pPr>
          </w:p>
        </w:tc>
      </w:tr>
    </w:tbl>
    <w:p>
      <w:pPr>
        <w:pStyle w:val="105"/>
        <w:ind w:firstLine="0" w:firstLineChars="0"/>
        <w:jc w:val="center"/>
        <w:rPr>
          <w:rFonts w:cs="宋体" w:asciiTheme="minorEastAsia" w:hAnsiTheme="minorEastAsia"/>
          <w:bCs/>
          <w:color w:val="000000"/>
          <w:kern w:val="0"/>
          <w:sz w:val="28"/>
          <w:szCs w:val="36"/>
        </w:rPr>
      </w:pPr>
    </w:p>
    <w:p>
      <w:pPr>
        <w:wordWrap w:val="0"/>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注：</w:t>
      </w:r>
    </w:p>
    <w:p>
      <w:pPr>
        <w:numPr>
          <w:ilvl w:val="0"/>
          <w:numId w:val="10"/>
        </w:numPr>
        <w:wordWrap w:val="0"/>
      </w:pPr>
      <w:r>
        <w:rPr>
          <w:rFonts w:asciiTheme="minorEastAsia" w:hAnsiTheme="minorEastAsia" w:eastAsiaTheme="minorEastAsia" w:cstheme="minorEastAsia"/>
          <w:b/>
          <w:color w:val="000000"/>
          <w:kern w:val="0"/>
          <w:sz w:val="22"/>
          <w:szCs w:val="22"/>
        </w:rPr>
        <w:t>“</w:t>
      </w:r>
      <w:r>
        <w:rPr>
          <w:rFonts w:hint="eastAsia" w:asciiTheme="minorEastAsia" w:hAnsiTheme="minorEastAsia" w:eastAsiaTheme="minorEastAsia" w:cstheme="minorEastAsia"/>
          <w:b/>
          <w:color w:val="000000"/>
          <w:kern w:val="0"/>
          <w:sz w:val="22"/>
          <w:szCs w:val="22"/>
        </w:rPr>
        <w:t>招标要求</w:t>
      </w:r>
      <w:r>
        <w:rPr>
          <w:rFonts w:asciiTheme="minorEastAsia" w:hAnsiTheme="minorEastAsia" w:eastAsiaTheme="minorEastAsia" w:cstheme="minorEastAsia"/>
          <w:b/>
          <w:color w:val="000000"/>
          <w:kern w:val="0"/>
          <w:sz w:val="22"/>
          <w:szCs w:val="22"/>
        </w:rPr>
        <w:t>”</w:t>
      </w:r>
      <w:r>
        <w:rPr>
          <w:rFonts w:hint="eastAsia" w:asciiTheme="minorEastAsia" w:hAnsiTheme="minorEastAsia" w:eastAsiaTheme="minorEastAsia" w:cstheme="minorEastAsia"/>
          <w:b/>
          <w:color w:val="000000"/>
          <w:kern w:val="0"/>
          <w:sz w:val="22"/>
          <w:szCs w:val="22"/>
        </w:rPr>
        <w:t>见简阳市人民医院官网上对应招标项目公示（正文或附件），按照要求的内容逐条列出。</w:t>
      </w:r>
    </w:p>
    <w:p>
      <w:pPr>
        <w:numPr>
          <w:ilvl w:val="0"/>
          <w:numId w:val="10"/>
        </w:numPr>
        <w:wordWrap w:val="0"/>
      </w:pPr>
      <w:r>
        <w:rPr>
          <w:rFonts w:hint="eastAsia"/>
        </w:rPr>
        <w:t>如果要求提供相应的证明文件或承诺函的响应参数，未提供视为虚假响应。</w:t>
      </w:r>
    </w:p>
    <w:p>
      <w:pPr>
        <w:numPr>
          <w:ilvl w:val="0"/>
          <w:numId w:val="10"/>
        </w:numPr>
        <w:wordWrap w:val="0"/>
      </w:pPr>
      <w:r>
        <w:rPr>
          <w:rFonts w:hint="eastAsia"/>
        </w:rPr>
        <w:t>投标人必须据实填写，不得虚假响应，其投标文件无效并按规定追究其相关责任。</w:t>
      </w:r>
    </w:p>
    <w:p>
      <w:pPr>
        <w:pStyle w:val="2"/>
      </w:pPr>
    </w:p>
    <w:p>
      <w:pPr>
        <w:spacing w:line="500" w:lineRule="exact"/>
        <w:ind w:firstLine="440" w:firstLineChars="200"/>
        <w:contextualSpacing/>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公司：（盖章）                        </w:t>
      </w:r>
    </w:p>
    <w:p>
      <w:pPr>
        <w:spacing w:line="500" w:lineRule="exact"/>
        <w:ind w:firstLine="440" w:firstLineChars="200"/>
        <w:contextualSpacing/>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法定代表人或授权代表（签字）：                       </w:t>
      </w:r>
    </w:p>
    <w:p>
      <w:pPr>
        <w:spacing w:line="500" w:lineRule="exact"/>
        <w:ind w:firstLine="440" w:firstLineChars="200"/>
        <w:contextualSpacing/>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日期：   年   月   日</w:t>
      </w:r>
    </w:p>
    <w:p>
      <w:pP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服务方案</w:t>
      </w:r>
    </w:p>
    <w:p>
      <w:pPr>
        <w:pStyle w:val="2"/>
        <w:rPr>
          <w:rFonts w:hint="eastAsia"/>
        </w:rPr>
      </w:pPr>
    </w:p>
    <w:p>
      <w:pPr>
        <w:pStyle w:val="2"/>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格式自拟并加盖鲜章。包含不限于以下5个方面：</w:t>
      </w:r>
    </w:p>
    <w:p>
      <w:pPr>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（1）供货响应时间；</w:t>
      </w:r>
    </w:p>
    <w:p>
      <w:pPr>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（2）应急保障措施；</w:t>
      </w:r>
    </w:p>
    <w:p>
      <w:pPr>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（3）供应商服务措施（维修地点、地址、联系电话及联系人员）；</w:t>
      </w:r>
    </w:p>
    <w:p>
      <w:pPr>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（4）培训计划；</w:t>
      </w:r>
    </w:p>
    <w:p>
      <w:pPr>
        <w:rPr>
          <w:rFonts w:hint="eastAsia"/>
        </w:rPr>
        <w:sectPr>
          <w:pgSz w:w="11906" w:h="16838"/>
          <w:pgMar w:top="1134" w:right="1080" w:bottom="1440" w:left="108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000000"/>
          <w:kern w:val="0"/>
          <w:sz w:val="22"/>
          <w:szCs w:val="22"/>
        </w:rPr>
        <w:t>（5）其他有利于采购人的服务承诺。</w:t>
      </w:r>
    </w:p>
    <w:p>
      <w:pPr>
        <w:pStyle w:val="2"/>
        <w:numPr>
          <w:ilvl w:val="0"/>
          <w:numId w:val="3"/>
        </w:numPr>
        <w:jc w:val="center"/>
        <w:rPr>
          <w:rFonts w:hint="eastAsia" w:asciiTheme="majorEastAsia" w:hAnsiTheme="majorEastAsia" w:eastAsiaTheme="majorEastAsia" w:cstheme="majorEastAsia"/>
          <w:b/>
          <w:bCs/>
          <w:kern w:val="0"/>
          <w:sz w:val="40"/>
          <w:szCs w:val="40"/>
          <w:lang w:val="en-US" w:eastAsia="zh-CN"/>
        </w:rPr>
      </w:pPr>
      <w:r>
        <w:rPr>
          <w:rFonts w:hint="eastAsia" w:asciiTheme="majorEastAsia" w:hAnsiTheme="majorEastAsia" w:eastAsiaTheme="majorEastAsia" w:cstheme="majorEastAsia"/>
          <w:b/>
          <w:bCs/>
          <w:kern w:val="0"/>
          <w:sz w:val="40"/>
          <w:szCs w:val="40"/>
          <w:lang w:val="en-US" w:eastAsia="zh-CN"/>
        </w:rPr>
        <w:t>典型用户及价格证明</w:t>
      </w:r>
    </w:p>
    <w:p>
      <w:pPr>
        <w:rPr>
          <w:rFonts w:hint="eastAsia"/>
          <w:lang w:val="en-US" w:eastAsia="zh-CN"/>
        </w:rPr>
      </w:pPr>
    </w:p>
    <w:tbl>
      <w:tblPr>
        <w:tblStyle w:val="9"/>
        <w:tblW w:w="14060" w:type="dxa"/>
        <w:tblInd w:w="0" w:type="dxa"/>
        <w:tblLayout w:type="fixed"/>
        <w:tblCellMar>
          <w:top w:w="0" w:type="dxa"/>
          <w:left w:w="0" w:type="dxa"/>
          <w:bottom w:w="0" w:type="dxa"/>
          <w:right w:w="0" w:type="dxa"/>
        </w:tblCellMar>
      </w:tblPr>
      <w:tblGrid>
        <w:gridCol w:w="581"/>
        <w:gridCol w:w="2391"/>
        <w:gridCol w:w="1150"/>
        <w:gridCol w:w="1802"/>
        <w:gridCol w:w="1700"/>
        <w:gridCol w:w="1486"/>
        <w:gridCol w:w="1487"/>
        <w:gridCol w:w="1224"/>
        <w:gridCol w:w="2239"/>
      </w:tblGrid>
      <w:tr>
        <w:tblPrEx>
          <w:tblCellMar>
            <w:top w:w="0" w:type="dxa"/>
            <w:left w:w="0" w:type="dxa"/>
            <w:bottom w:w="0" w:type="dxa"/>
            <w:right w:w="0" w:type="dxa"/>
          </w:tblCellMar>
        </w:tblPrEx>
        <w:trPr>
          <w:trHeight w:val="80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序号</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医院名称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医院级别</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联系人及电话</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采购时间</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采购单价</w:t>
            </w:r>
          </w:p>
          <w:p>
            <w:pPr>
              <w:jc w:val="center"/>
              <w:textAlignment w:val="center"/>
            </w:pPr>
            <w:r>
              <w:rPr>
                <w:rFonts w:hint="eastAsia" w:asciiTheme="minorEastAsia" w:hAnsiTheme="minorEastAsia" w:eastAsiaTheme="minorEastAsia" w:cstheme="minorEastAsia"/>
                <w:color w:val="000000"/>
                <w:kern w:val="0"/>
                <w:szCs w:val="21"/>
              </w:rPr>
              <w:t>（元）</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与本次推荐产品的主要区别</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pPr>
            <w:r>
              <w:rPr>
                <w:rFonts w:hint="eastAsia" w:asciiTheme="minorEastAsia" w:hAnsiTheme="minorEastAsia" w:eastAsiaTheme="minorEastAsia" w:cstheme="minorEastAsia"/>
                <w:color w:val="000000"/>
                <w:kern w:val="0"/>
                <w:szCs w:val="21"/>
              </w:rPr>
              <w:t>其他需要说明的事项</w:t>
            </w:r>
          </w:p>
        </w:tc>
        <w:tc>
          <w:tcPr>
            <w:tcW w:w="22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highlight w:val="yellow"/>
              </w:rPr>
              <w:t>证明材料</w:t>
            </w:r>
          </w:p>
        </w:tc>
      </w:tr>
      <w:tr>
        <w:tblPrEx>
          <w:tblCellMar>
            <w:top w:w="0" w:type="dxa"/>
            <w:left w:w="0" w:type="dxa"/>
            <w:bottom w:w="0" w:type="dxa"/>
            <w:right w:w="0" w:type="dxa"/>
          </w:tblCellMar>
        </w:tblPrEx>
        <w:trPr>
          <w:trHeight w:val="79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2239"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lef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Cs w:val="21"/>
                <w:highlight w:val="yellow"/>
              </w:rPr>
              <w:t>证明材料</w:t>
            </w:r>
            <w:r>
              <w:rPr>
                <w:rFonts w:hint="eastAsia" w:asciiTheme="minorEastAsia" w:hAnsiTheme="minorEastAsia" w:eastAsiaTheme="minorEastAsia" w:cstheme="minorEastAsia"/>
                <w:b/>
                <w:bCs/>
                <w:color w:val="000000"/>
                <w:szCs w:val="21"/>
                <w:highlight w:val="yellow"/>
              </w:rPr>
              <w:t>必须提供</w:t>
            </w:r>
            <w:r>
              <w:rPr>
                <w:rFonts w:hint="eastAsia" w:asciiTheme="minorEastAsia" w:hAnsiTheme="minorEastAsia" w:eastAsiaTheme="minorEastAsia" w:cstheme="minorEastAsia"/>
                <w:color w:val="000000"/>
                <w:szCs w:val="21"/>
                <w:highlight w:val="yellow"/>
              </w:rPr>
              <w:t>，否则将不予认定。材料附在本页后面：</w:t>
            </w:r>
            <w:r>
              <w:rPr>
                <w:rFonts w:hint="eastAsia" w:asciiTheme="minorEastAsia" w:hAnsiTheme="minorEastAsia" w:eastAsiaTheme="minorEastAsia" w:cstheme="minorEastAsia"/>
                <w:color w:val="000000"/>
                <w:sz w:val="20"/>
              </w:rPr>
              <w:t>销售合同、发票、送货单、中标公告等证明同型号产品成交的复印件，并加盖鲜章。</w:t>
            </w:r>
          </w:p>
          <w:p>
            <w:pPr>
              <w:jc w:val="left"/>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79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223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79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223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79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4</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FFFF00"/>
                <w:szCs w:val="21"/>
              </w:rPr>
            </w:pPr>
          </w:p>
        </w:tc>
        <w:tc>
          <w:tcPr>
            <w:tcW w:w="223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79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5</w:t>
            </w:r>
          </w:p>
        </w:tc>
        <w:tc>
          <w:tcPr>
            <w:tcW w:w="23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c>
          <w:tcPr>
            <w:tcW w:w="2239"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866" w:hRule="atLeast"/>
        </w:trPr>
        <w:tc>
          <w:tcPr>
            <w:tcW w:w="11821" w:type="dxa"/>
            <w:gridSpan w:val="8"/>
            <w:tcBorders>
              <w:top w:val="single" w:color="000000" w:sz="4" w:space="0"/>
              <w:left w:val="nil"/>
              <w:bottom w:val="nil"/>
              <w:right w:val="nil"/>
            </w:tcBorders>
            <w:shd w:val="clear" w:color="auto" w:fill="auto"/>
            <w:tcMar>
              <w:top w:w="12" w:type="dxa"/>
              <w:left w:w="12" w:type="dxa"/>
              <w:right w:w="12" w:type="dxa"/>
            </w:tcMar>
            <w:vAlign w:val="bottom"/>
          </w:tcPr>
          <w:p>
            <w:pPr>
              <w:jc w:val="left"/>
              <w:textAlignment w:val="bottom"/>
              <w:rPr>
                <w:rFonts w:asciiTheme="minorEastAsia" w:hAnsiTheme="minorEastAsia" w:eastAsiaTheme="minorEastAsia" w:cstheme="minorEastAsia"/>
                <w:b/>
                <w:kern w:val="0"/>
                <w:szCs w:val="21"/>
                <w:highlight w:val="yellow"/>
              </w:rPr>
            </w:pPr>
            <w:r>
              <w:rPr>
                <w:rFonts w:hint="eastAsia" w:asciiTheme="minorEastAsia" w:hAnsiTheme="minorEastAsia" w:eastAsiaTheme="minorEastAsia" w:cstheme="minorEastAsia"/>
                <w:b/>
                <w:color w:val="000000"/>
                <w:kern w:val="0"/>
                <w:szCs w:val="21"/>
              </w:rPr>
              <w:t>典型用户要求：</w:t>
            </w:r>
            <w:r>
              <w:rPr>
                <w:rFonts w:hint="eastAsia" w:asciiTheme="minorEastAsia" w:hAnsiTheme="minorEastAsia" w:eastAsiaTheme="minorEastAsia" w:cstheme="minorEastAsia"/>
                <w:b/>
                <w:kern w:val="0"/>
                <w:szCs w:val="21"/>
                <w:highlight w:val="yellow"/>
              </w:rPr>
              <w:t>1.区域：（1）四川省内三甲医院（优先）；（2）其他地区三级医院（次之）。</w:t>
            </w:r>
          </w:p>
          <w:p>
            <w:pPr>
              <w:ind w:firstLine="1476" w:firstLineChars="700"/>
              <w:jc w:val="left"/>
              <w:textAlignment w:val="bottom"/>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2.产品型号：要求同型号。</w:t>
            </w:r>
          </w:p>
          <w:p>
            <w:pPr>
              <w:ind w:firstLine="1476" w:firstLineChars="700"/>
              <w:jc w:val="left"/>
              <w:textAlignment w:val="bottom"/>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3.提供典型用户数量：至少3家以上。如确实不能提供，请提供一份情况说明。</w:t>
            </w:r>
          </w:p>
          <w:p>
            <w:pPr>
              <w:ind w:firstLine="1476" w:firstLineChars="700"/>
              <w:jc w:val="left"/>
              <w:textAlignment w:val="bottom"/>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4.成交时间：要求202</w:t>
            </w:r>
            <w:r>
              <w:rPr>
                <w:rFonts w:hint="eastAsia" w:asciiTheme="minorEastAsia" w:hAnsiTheme="minorEastAsia" w:eastAsiaTheme="minorEastAsia" w:cstheme="minorEastAsia"/>
                <w:b/>
                <w:color w:val="000000"/>
                <w:kern w:val="0"/>
                <w:szCs w:val="21"/>
                <w:lang w:val="en-US" w:eastAsia="zh-CN"/>
              </w:rPr>
              <w:t>1</w:t>
            </w:r>
            <w:r>
              <w:rPr>
                <w:rFonts w:hint="eastAsia" w:asciiTheme="minorEastAsia" w:hAnsiTheme="minorEastAsia" w:eastAsiaTheme="minorEastAsia" w:cstheme="minorEastAsia"/>
                <w:b/>
                <w:color w:val="000000"/>
                <w:kern w:val="0"/>
                <w:szCs w:val="21"/>
              </w:rPr>
              <w:t>年1月1日以来。</w:t>
            </w:r>
          </w:p>
        </w:tc>
        <w:tc>
          <w:tcPr>
            <w:tcW w:w="2239" w:type="dxa"/>
            <w:tcBorders>
              <w:top w:val="single" w:color="000000" w:sz="4" w:space="0"/>
              <w:left w:val="nil"/>
              <w:bottom w:val="nil"/>
              <w:right w:val="nil"/>
            </w:tcBorders>
            <w:shd w:val="clear" w:color="auto" w:fill="auto"/>
            <w:tcMar>
              <w:top w:w="12" w:type="dxa"/>
              <w:left w:w="12" w:type="dxa"/>
              <w:right w:w="12" w:type="dxa"/>
            </w:tcMar>
            <w:vAlign w:val="bottom"/>
          </w:tcPr>
          <w:p>
            <w:pPr>
              <w:ind w:firstLine="1476" w:firstLineChars="700"/>
              <w:jc w:val="left"/>
              <w:textAlignment w:val="bottom"/>
              <w:rPr>
                <w:rFonts w:asciiTheme="minorEastAsia" w:hAnsiTheme="minorEastAsia" w:eastAsiaTheme="minorEastAsia" w:cstheme="minorEastAsia"/>
                <w:b/>
                <w:color w:val="000000"/>
                <w:kern w:val="0"/>
                <w:szCs w:val="21"/>
              </w:rPr>
            </w:pPr>
          </w:p>
        </w:tc>
      </w:tr>
      <w:tr>
        <w:tblPrEx>
          <w:tblCellMar>
            <w:top w:w="0" w:type="dxa"/>
            <w:left w:w="0" w:type="dxa"/>
            <w:bottom w:w="0" w:type="dxa"/>
            <w:right w:w="0" w:type="dxa"/>
          </w:tblCellMar>
        </w:tblPrEx>
        <w:trPr>
          <w:trHeight w:val="574" w:hRule="atLeast"/>
        </w:trPr>
        <w:tc>
          <w:tcPr>
            <w:tcW w:w="11821" w:type="dxa"/>
            <w:gridSpan w:val="8"/>
            <w:tcBorders>
              <w:top w:val="nil"/>
              <w:left w:val="nil"/>
              <w:bottom w:val="nil"/>
              <w:right w:val="nil"/>
            </w:tcBorders>
            <w:shd w:val="clear" w:color="auto" w:fill="auto"/>
            <w:noWrap/>
            <w:tcMar>
              <w:top w:w="12" w:type="dxa"/>
              <w:left w:w="12" w:type="dxa"/>
              <w:right w:w="12" w:type="dxa"/>
            </w:tcMar>
            <w:vAlign w:val="bottom"/>
          </w:tcPr>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 w:val="22"/>
                <w:szCs w:val="22"/>
              </w:rPr>
              <w:t>公司：（盖章）                        法定代表人或授权代表（签字）：                       日期：   年   月   日</w:t>
            </w:r>
          </w:p>
        </w:tc>
        <w:tc>
          <w:tcPr>
            <w:tcW w:w="2239" w:type="dxa"/>
            <w:tcBorders>
              <w:top w:val="nil"/>
              <w:left w:val="nil"/>
              <w:bottom w:val="nil"/>
              <w:right w:val="nil"/>
            </w:tcBorders>
            <w:shd w:val="clear" w:color="auto" w:fill="auto"/>
            <w:noWrap/>
            <w:tcMar>
              <w:top w:w="12" w:type="dxa"/>
              <w:left w:w="12" w:type="dxa"/>
              <w:right w:w="12" w:type="dxa"/>
            </w:tcMar>
            <w:vAlign w:val="bottom"/>
          </w:tcPr>
          <w:p>
            <w:pPr>
              <w:rPr>
                <w:rFonts w:asciiTheme="minorEastAsia" w:hAnsiTheme="minorEastAsia" w:eastAsiaTheme="minorEastAsia" w:cstheme="minorEastAsia"/>
                <w:color w:val="000000"/>
                <w:kern w:val="0"/>
                <w:sz w:val="22"/>
                <w:szCs w:val="22"/>
              </w:rPr>
            </w:pPr>
          </w:p>
        </w:tc>
      </w:tr>
    </w:tbl>
    <w:p>
      <w:r>
        <w:br w:type="page"/>
      </w:r>
    </w:p>
    <w:p>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报价表</w:t>
      </w:r>
    </w:p>
    <w:p>
      <w:pPr>
        <w:pStyle w:val="2"/>
        <w:rPr>
          <w:rFonts w:hint="eastAsia"/>
        </w:rPr>
      </w:pPr>
    </w:p>
    <w:tbl>
      <w:tblPr>
        <w:tblStyle w:val="9"/>
        <w:tblW w:w="14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957"/>
        <w:gridCol w:w="792"/>
        <w:gridCol w:w="957"/>
        <w:gridCol w:w="957"/>
        <w:gridCol w:w="1129"/>
        <w:gridCol w:w="884"/>
        <w:gridCol w:w="957"/>
        <w:gridCol w:w="957"/>
        <w:gridCol w:w="957"/>
        <w:gridCol w:w="708"/>
        <w:gridCol w:w="437"/>
        <w:gridCol w:w="960"/>
        <w:gridCol w:w="960"/>
        <w:gridCol w:w="1114"/>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458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1.器械/耗材报价表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医保耗材代码</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产品注册名称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注册备案号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注册证有效期</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产品属性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1.通用；2.专机专用(专机专用须填写配套设备)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生产企业名称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商品代码</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挂网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最低价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(挂网产品适用，非挂网产品无需填写该项)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报价是否能执行“药品和医用耗材招采管理系统”平台从左到右第一绿标价格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(是/否)</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58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公司：（盖章）                              法定代表人或授权代表（签字）：                       日期：   年   月   日</w:t>
            </w:r>
          </w:p>
        </w:tc>
      </w:tr>
    </w:tbl>
    <w:p>
      <w:pPr>
        <w:rPr>
          <w:rFonts w:hint="eastAsia"/>
        </w:rPr>
      </w:pPr>
      <w:r>
        <w:rPr>
          <w:rFonts w:hint="eastAsia"/>
        </w:rPr>
        <w:br w:type="page"/>
      </w:r>
    </w:p>
    <w:p/>
    <w:p>
      <w:pPr>
        <w:pStyle w:val="2"/>
      </w:pPr>
    </w:p>
    <w:tbl>
      <w:tblPr>
        <w:tblStyle w:val="9"/>
        <w:tblW w:w="155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960"/>
        <w:gridCol w:w="960"/>
        <w:gridCol w:w="960"/>
        <w:gridCol w:w="1110"/>
        <w:gridCol w:w="906"/>
        <w:gridCol w:w="960"/>
        <w:gridCol w:w="960"/>
        <w:gridCol w:w="960"/>
        <w:gridCol w:w="960"/>
        <w:gridCol w:w="888"/>
        <w:gridCol w:w="456"/>
        <w:gridCol w:w="960"/>
        <w:gridCol w:w="960"/>
        <w:gridCol w:w="870"/>
        <w:gridCol w:w="1146"/>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5534"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2.试剂报价表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产品注册名称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注册备案号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注册证有效期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产品属性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1.通用；2.专机专用(专机专用须填写配套设备)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方法学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生产企业名称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流水号</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挂网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最低价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(挂网产品适用，非挂网产品无需填写该项)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单人份价(元)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报价是否能执行“药品和医用耗材招采管理系统”平台从左到右第一绿标价格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(是/否)</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553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公司：（盖章）                              法定代表人或授权代表（签字）：                       日期：   年   月   日</w:t>
            </w:r>
          </w:p>
        </w:tc>
      </w:tr>
    </w:tbl>
    <w:p/>
    <w:p>
      <w:pPr>
        <w:rPr>
          <w:rFonts w:cs="宋体" w:asciiTheme="minorEastAsia" w:hAnsiTheme="minorEastAsia"/>
          <w:bCs/>
          <w:color w:val="000000"/>
          <w:kern w:val="0"/>
          <w:sz w:val="28"/>
          <w:szCs w:val="36"/>
        </w:rPr>
      </w:pPr>
    </w:p>
    <w:sectPr>
      <w:pgSz w:w="16838" w:h="11906" w:orient="landscape"/>
      <w:pgMar w:top="1080" w:right="1134"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324CC"/>
    <w:multiLevelType w:val="singleLevel"/>
    <w:tmpl w:val="870324CC"/>
    <w:lvl w:ilvl="0" w:tentative="0">
      <w:start w:val="1"/>
      <w:numFmt w:val="decimal"/>
      <w:suff w:val="space"/>
      <w:lvlText w:val="%1."/>
      <w:lvlJc w:val="left"/>
    </w:lvl>
  </w:abstractNum>
  <w:abstractNum w:abstractNumId="1">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2">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3">
    <w:nsid w:val="1708EF55"/>
    <w:multiLevelType w:val="multilevel"/>
    <w:tmpl w:val="1708EF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7BB88AF"/>
    <w:multiLevelType w:val="singleLevel"/>
    <w:tmpl w:val="17BB88AF"/>
    <w:lvl w:ilvl="0" w:tentative="0">
      <w:start w:val="1"/>
      <w:numFmt w:val="decimal"/>
      <w:lvlText w:val="%1."/>
      <w:lvlJc w:val="left"/>
      <w:pPr>
        <w:ind w:left="425" w:hanging="425"/>
      </w:pPr>
      <w:rPr>
        <w:rFonts w:hint="default"/>
      </w:rPr>
    </w:lvl>
  </w:abstractNum>
  <w:abstractNum w:abstractNumId="5">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8">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9"/>
  </w:num>
  <w:num w:numId="2">
    <w:abstractNumId w:val="4"/>
  </w:num>
  <w:num w:numId="3">
    <w:abstractNumId w:val="2"/>
  </w:num>
  <w:num w:numId="4">
    <w:abstractNumId w:val="7"/>
  </w:num>
  <w:num w:numId="5">
    <w:abstractNumId w:val="1"/>
  </w:num>
  <w:num w:numId="6">
    <w:abstractNumId w:val="5"/>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29C1F55"/>
    <w:rsid w:val="03613F0B"/>
    <w:rsid w:val="03F75BC4"/>
    <w:rsid w:val="061B0C1C"/>
    <w:rsid w:val="064E7875"/>
    <w:rsid w:val="07040B8F"/>
    <w:rsid w:val="07153735"/>
    <w:rsid w:val="07562869"/>
    <w:rsid w:val="079972E3"/>
    <w:rsid w:val="07DA18D4"/>
    <w:rsid w:val="084C5F9A"/>
    <w:rsid w:val="08681BA6"/>
    <w:rsid w:val="096066E2"/>
    <w:rsid w:val="0A410FBF"/>
    <w:rsid w:val="0AD156BA"/>
    <w:rsid w:val="0B186754"/>
    <w:rsid w:val="0B780357"/>
    <w:rsid w:val="0C421DAC"/>
    <w:rsid w:val="0C7F5F5C"/>
    <w:rsid w:val="0E1170DF"/>
    <w:rsid w:val="0ED920D4"/>
    <w:rsid w:val="1020257A"/>
    <w:rsid w:val="11D129C7"/>
    <w:rsid w:val="12451EF8"/>
    <w:rsid w:val="128C72B8"/>
    <w:rsid w:val="12E926AD"/>
    <w:rsid w:val="13437290"/>
    <w:rsid w:val="1393714C"/>
    <w:rsid w:val="143A1B3C"/>
    <w:rsid w:val="146214A8"/>
    <w:rsid w:val="156712A9"/>
    <w:rsid w:val="15C43D87"/>
    <w:rsid w:val="15EC41DA"/>
    <w:rsid w:val="16A02AFF"/>
    <w:rsid w:val="17311B3B"/>
    <w:rsid w:val="17455CA0"/>
    <w:rsid w:val="18684DBA"/>
    <w:rsid w:val="1872455D"/>
    <w:rsid w:val="19A2122E"/>
    <w:rsid w:val="1AB958E3"/>
    <w:rsid w:val="1B25003A"/>
    <w:rsid w:val="1B3B2AC4"/>
    <w:rsid w:val="1BE64024"/>
    <w:rsid w:val="1C60116D"/>
    <w:rsid w:val="1C687BA8"/>
    <w:rsid w:val="1F4F75EB"/>
    <w:rsid w:val="204811EB"/>
    <w:rsid w:val="205B65B0"/>
    <w:rsid w:val="21044B9D"/>
    <w:rsid w:val="21F31A6C"/>
    <w:rsid w:val="223E1532"/>
    <w:rsid w:val="22786F49"/>
    <w:rsid w:val="23165414"/>
    <w:rsid w:val="23A41C7E"/>
    <w:rsid w:val="24E53415"/>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A052C3D"/>
    <w:rsid w:val="3B793860"/>
    <w:rsid w:val="3BBB5A2F"/>
    <w:rsid w:val="3C0D3013"/>
    <w:rsid w:val="3D3E4B3A"/>
    <w:rsid w:val="3E327C16"/>
    <w:rsid w:val="3F5D7FF5"/>
    <w:rsid w:val="402819DE"/>
    <w:rsid w:val="404E73E9"/>
    <w:rsid w:val="40741FCD"/>
    <w:rsid w:val="429E3216"/>
    <w:rsid w:val="42F2149B"/>
    <w:rsid w:val="430341E1"/>
    <w:rsid w:val="437D0539"/>
    <w:rsid w:val="43D62179"/>
    <w:rsid w:val="441A53A6"/>
    <w:rsid w:val="448E6592"/>
    <w:rsid w:val="46745145"/>
    <w:rsid w:val="47E378FD"/>
    <w:rsid w:val="47E64083"/>
    <w:rsid w:val="47FA2D23"/>
    <w:rsid w:val="48B51A65"/>
    <w:rsid w:val="493960B2"/>
    <w:rsid w:val="49CD464E"/>
    <w:rsid w:val="4A495954"/>
    <w:rsid w:val="4AF54248"/>
    <w:rsid w:val="4BD25342"/>
    <w:rsid w:val="4BD303CE"/>
    <w:rsid w:val="4C734F5B"/>
    <w:rsid w:val="4CC306FE"/>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99B2840"/>
    <w:rsid w:val="59EB6C90"/>
    <w:rsid w:val="5CAA0423"/>
    <w:rsid w:val="5DF00A57"/>
    <w:rsid w:val="5E325F2D"/>
    <w:rsid w:val="5E451C43"/>
    <w:rsid w:val="5EB67D6F"/>
    <w:rsid w:val="5F415DBE"/>
    <w:rsid w:val="5F5156AC"/>
    <w:rsid w:val="5F756265"/>
    <w:rsid w:val="60417000"/>
    <w:rsid w:val="60461570"/>
    <w:rsid w:val="61307889"/>
    <w:rsid w:val="61E843AE"/>
    <w:rsid w:val="62C60519"/>
    <w:rsid w:val="62ED7642"/>
    <w:rsid w:val="63FD2891"/>
    <w:rsid w:val="655A366F"/>
    <w:rsid w:val="65B527AE"/>
    <w:rsid w:val="65EC0BC6"/>
    <w:rsid w:val="664B10E0"/>
    <w:rsid w:val="68E036BE"/>
    <w:rsid w:val="690E41D8"/>
    <w:rsid w:val="6971366E"/>
    <w:rsid w:val="6A001027"/>
    <w:rsid w:val="6AA22F8A"/>
    <w:rsid w:val="6C890E95"/>
    <w:rsid w:val="6E96154E"/>
    <w:rsid w:val="6EE23691"/>
    <w:rsid w:val="6FEA5809"/>
    <w:rsid w:val="70772AD8"/>
    <w:rsid w:val="720F0EED"/>
    <w:rsid w:val="7277650C"/>
    <w:rsid w:val="746D2AC4"/>
    <w:rsid w:val="750358DF"/>
    <w:rsid w:val="750D5096"/>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 w:type="paragraph" w:customStyle="1" w:styleId="107">
    <w:name w:val="表格"/>
    <w:basedOn w:val="1"/>
    <w:qFormat/>
    <w:uiPriority w:val="0"/>
    <w:pPr>
      <w:spacing w:line="400" w:lineRule="exact"/>
    </w:pPr>
    <w:rPr>
      <w:rFonts w:asci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2024-05-15T00:22:30Z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