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28"/>
          <w:lang w:val="en-US" w:eastAsia="zh-CN"/>
        </w:rPr>
      </w:pPr>
      <w:r>
        <w:rPr>
          <w:rFonts w:hint="eastAsia"/>
          <w:b/>
          <w:sz w:val="28"/>
        </w:rPr>
        <w:t>制备负载槲皮素修饰叶酸的靶向介孔碳酸钙纳米颗粒</w:t>
      </w:r>
      <w:r>
        <w:rPr>
          <w:rFonts w:hint="eastAsia"/>
          <w:b/>
          <w:sz w:val="28"/>
          <w:lang w:val="en-US" w:eastAsia="zh-CN"/>
        </w:rPr>
        <w:t>服务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介孔碳酸钙纳米颗粒具有介孔，可以吸附药物，具有响应性孔径；碳酸钙(CaCO3)纳米粒子具有高度的多孔性、生物相容性、可生物降解性，且具有pH敏感特性，这使其成为良好的生物药物输送系统的候选物。制备及</w:t>
      </w:r>
      <w:r>
        <w:rPr>
          <w:sz w:val="24"/>
        </w:rPr>
        <w:t>表征</w:t>
      </w:r>
      <w:r>
        <w:rPr>
          <w:rFonts w:hint="eastAsia"/>
          <w:sz w:val="24"/>
        </w:rPr>
        <w:t>主要</w:t>
      </w:r>
      <w:r>
        <w:rPr>
          <w:sz w:val="24"/>
        </w:rPr>
        <w:t>内容包括：</w:t>
      </w:r>
    </w:p>
    <w:p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b/>
          <w:sz w:val="24"/>
        </w:rPr>
        <w:t>制备内容：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1、介孔碳酸钙纳米颗粒；2、介孔碳酸钙纳米颗粒@槲皮素；3、介孔碳酸钙纳米颗粒@槲皮素@叶酸；4、介孔碳酸钙纳米颗粒@叶酸@DIO；</w:t>
      </w:r>
      <w:r>
        <w:fldChar w:fldCharType="begin"/>
      </w:r>
      <w:r>
        <w:instrText xml:space="preserve"> HYPERLINK "mailto:5、介孔碳酸钙纳米颗粒@DIO" </w:instrText>
      </w:r>
      <w:r>
        <w:fldChar w:fldCharType="separate"/>
      </w:r>
      <w:r>
        <w:rPr>
          <w:rStyle w:val="7"/>
          <w:rFonts w:hint="eastAsia"/>
          <w:color w:val="auto"/>
          <w:sz w:val="24"/>
          <w:u w:val="none"/>
        </w:rPr>
        <w:t>5、介孔碳酸钙纳米颗粒@DIO</w:t>
      </w:r>
      <w:r>
        <w:rPr>
          <w:rStyle w:val="7"/>
          <w:rFonts w:hint="eastAsia"/>
          <w:color w:val="auto"/>
          <w:sz w:val="24"/>
          <w:u w:val="none"/>
        </w:rPr>
        <w:fldChar w:fldCharType="end"/>
      </w:r>
      <w:r>
        <w:rPr>
          <w:rFonts w:hint="eastAsia"/>
          <w:sz w:val="24"/>
        </w:rPr>
        <w:t>；6、介孔碳酸钙纳米颗粒@叶酸@ICG；</w:t>
      </w:r>
      <w:r>
        <w:fldChar w:fldCharType="begin"/>
      </w:r>
      <w:r>
        <w:instrText xml:space="preserve"> HYPERLINK "mailto:7、介孔碳酸钙纳米颗粒@ICG" </w:instrText>
      </w:r>
      <w:r>
        <w:fldChar w:fldCharType="separate"/>
      </w:r>
      <w:r>
        <w:rPr>
          <w:rStyle w:val="7"/>
          <w:rFonts w:hint="eastAsia"/>
          <w:color w:val="auto"/>
          <w:sz w:val="24"/>
          <w:u w:val="none"/>
        </w:rPr>
        <w:t>7、介孔碳酸钙纳米颗粒@ICG</w:t>
      </w:r>
      <w:r>
        <w:rPr>
          <w:rStyle w:val="7"/>
          <w:rFonts w:hint="eastAsia"/>
          <w:color w:val="auto"/>
          <w:sz w:val="24"/>
          <w:u w:val="none"/>
        </w:rPr>
        <w:fldChar w:fldCharType="end"/>
      </w:r>
      <w:r>
        <w:rPr>
          <w:rFonts w:hint="eastAsia"/>
          <w:sz w:val="24"/>
        </w:rPr>
        <w:t>；8、DIO溶液；9、ICG溶液（</w:t>
      </w:r>
      <w:r>
        <w:rPr>
          <w:rFonts w:hint="eastAsia"/>
          <w:sz w:val="24"/>
          <w:u w:val="single"/>
        </w:rPr>
        <w:t>纳米粒</w:t>
      </w:r>
      <w:r>
        <w:rPr>
          <w:sz w:val="24"/>
          <w:u w:val="single"/>
        </w:rPr>
        <w:t>粒径要求：</w:t>
      </w:r>
      <w:r>
        <w:rPr>
          <w:rFonts w:hint="eastAsia"/>
          <w:sz w:val="24"/>
          <w:u w:val="single"/>
        </w:rPr>
        <w:t>100</w:t>
      </w:r>
      <w:r>
        <w:rPr>
          <w:sz w:val="24"/>
          <w:u w:val="single"/>
        </w:rPr>
        <w:t>-</w:t>
      </w:r>
      <w:r>
        <w:rPr>
          <w:rFonts w:hint="eastAsia"/>
          <w:sz w:val="24"/>
          <w:u w:val="single"/>
        </w:rPr>
        <w:t xml:space="preserve">200 </w:t>
      </w:r>
      <w:r>
        <w:rPr>
          <w:sz w:val="24"/>
          <w:u w:val="single"/>
        </w:rPr>
        <w:t>nm</w:t>
      </w:r>
      <w:r>
        <w:rPr>
          <w:rFonts w:hint="eastAsia"/>
          <w:sz w:val="24"/>
        </w:rPr>
        <w:t>）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*其中介孔碳酸钙纳米颗粒、介孔碳酸钙纳米颗粒@槲皮素以及介孔碳酸钙纳米颗粒@槲皮素@叶酸分别提供50mg；其余提供实验足量（至少20</w:t>
      </w:r>
      <w:r>
        <w:rPr>
          <w:sz w:val="24"/>
        </w:rPr>
        <w:t>mg</w:t>
      </w:r>
      <w:r>
        <w:rPr>
          <w:rFonts w:hint="eastAsia"/>
          <w:sz w:val="24"/>
        </w:rPr>
        <w:t>）。</w:t>
      </w:r>
    </w:p>
    <w:p>
      <w:pPr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材料</w:t>
      </w:r>
      <w:r>
        <w:rPr>
          <w:b/>
          <w:sz w:val="24"/>
        </w:rPr>
        <w:t>表征内容：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1、TEM表征：介孔碳酸钙、载药介孔碳酸钙、靶向修饰载药介孔碳酸钙的TEM表征</w:t>
      </w:r>
      <w:r>
        <w:rPr>
          <w:rFonts w:hint="eastAsia"/>
          <w:sz w:val="24"/>
          <w:u w:val="single"/>
        </w:rPr>
        <w:t>（</w:t>
      </w:r>
      <w:r>
        <w:rPr>
          <w:sz w:val="24"/>
          <w:u w:val="single"/>
        </w:rPr>
        <w:t>至少</w:t>
      </w:r>
      <w:r>
        <w:rPr>
          <w:rFonts w:hint="eastAsia"/>
          <w:sz w:val="24"/>
          <w:u w:val="single"/>
        </w:rPr>
        <w:t>3视野，</w:t>
      </w:r>
      <w:r>
        <w:rPr>
          <w:sz w:val="24"/>
          <w:u w:val="single"/>
        </w:rPr>
        <w:t>每个视野至少</w:t>
      </w:r>
      <w:r>
        <w:rPr>
          <w:rFonts w:hint="eastAsia"/>
          <w:sz w:val="24"/>
          <w:u w:val="single"/>
        </w:rPr>
        <w:t>5张</w:t>
      </w:r>
      <w:r>
        <w:rPr>
          <w:sz w:val="24"/>
          <w:u w:val="single"/>
        </w:rPr>
        <w:t>片子</w:t>
      </w:r>
      <w:r>
        <w:rPr>
          <w:rFonts w:hint="eastAsia"/>
          <w:sz w:val="24"/>
          <w:u w:val="single"/>
        </w:rPr>
        <w:t>）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2、孔径大小：制备的介孔碳酸钙孔径测试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3、EDS元素分布：靶向修饰载药介孔碳酸钙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4、药物释放试验：在不同pH下，靶向修饰载药介孔碳酸钙中的槲皮素的释放曲线；钙离子释放曲线。</w:t>
      </w:r>
      <w:r>
        <w:rPr>
          <w:rFonts w:hint="eastAsia"/>
          <w:sz w:val="24"/>
          <w:u w:val="single"/>
        </w:rPr>
        <w:t>（</w:t>
      </w:r>
      <w:r>
        <w:rPr>
          <w:sz w:val="24"/>
          <w:u w:val="single"/>
        </w:rPr>
        <w:t>至少</w:t>
      </w:r>
      <w:r>
        <w:rPr>
          <w:rFonts w:hint="eastAsia"/>
          <w:sz w:val="24"/>
          <w:u w:val="single"/>
        </w:rPr>
        <w:t>3个</w:t>
      </w:r>
      <w:r>
        <w:rPr>
          <w:sz w:val="24"/>
          <w:u w:val="single"/>
        </w:rPr>
        <w:t>p</w:t>
      </w:r>
      <w:r>
        <w:rPr>
          <w:rFonts w:hint="eastAsia"/>
          <w:sz w:val="24"/>
          <w:u w:val="single"/>
        </w:rPr>
        <w:t>H，释放需做到</w:t>
      </w:r>
      <w:r>
        <w:rPr>
          <w:sz w:val="24"/>
          <w:u w:val="single"/>
        </w:rPr>
        <w:t>平台期</w:t>
      </w:r>
      <w:r>
        <w:rPr>
          <w:rFonts w:hint="eastAsia"/>
          <w:sz w:val="24"/>
          <w:u w:val="single"/>
        </w:rPr>
        <w:t>）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5、载药量测试：靶向修饰载药介孔碳酸钙的载药量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6、介孔碳酸钙、载药介孔碳酸钙、靶向修饰载药介孔碳酸钙DLS数据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7、红外光谱：介孔碳酸钙、槲皮素、载药介孔碳酸钙、靶向修饰载药介孔碳酸钙对比的红外光谱。</w:t>
      </w:r>
    </w:p>
    <w:p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其他</w:t>
      </w:r>
      <w:r>
        <w:rPr>
          <w:b/>
          <w:sz w:val="24"/>
        </w:rPr>
        <w:t>要求：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提供</w:t>
      </w:r>
      <w:r>
        <w:rPr>
          <w:rFonts w:hint="eastAsia"/>
          <w:sz w:val="24"/>
        </w:rPr>
        <w:t>原始</w:t>
      </w:r>
      <w:r>
        <w:rPr>
          <w:sz w:val="24"/>
        </w:rPr>
        <w:t>数据，可查，可追溯</w:t>
      </w:r>
      <w:r>
        <w:rPr>
          <w:rFonts w:hint="eastAsia"/>
          <w:sz w:val="24"/>
        </w:rPr>
        <w:t>，</w:t>
      </w:r>
      <w:r>
        <w:rPr>
          <w:sz w:val="24"/>
        </w:rPr>
        <w:t>并可接受现场监督。</w:t>
      </w:r>
    </w:p>
    <w:p>
      <w:pPr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2、预算：4万元。</w:t>
      </w:r>
    </w:p>
    <w:p>
      <w:pPr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3、本项目不接受联合体投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CA"/>
    <w:rsid w:val="00012AAF"/>
    <w:rsid w:val="000B3E1C"/>
    <w:rsid w:val="000F42CD"/>
    <w:rsid w:val="003C407C"/>
    <w:rsid w:val="006E1CB7"/>
    <w:rsid w:val="008D10CA"/>
    <w:rsid w:val="00956300"/>
    <w:rsid w:val="00A12BB3"/>
    <w:rsid w:val="00BA594E"/>
    <w:rsid w:val="00E074EA"/>
    <w:rsid w:val="00EE0F1A"/>
    <w:rsid w:val="3D7C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简阳市人民医院</Company>
  <Pages>1</Pages>
  <Words>161</Words>
  <Characters>920</Characters>
  <Lines>7</Lines>
  <Paragraphs>2</Paragraphs>
  <TotalTime>47</TotalTime>
  <ScaleCrop>false</ScaleCrop>
  <LinksUpToDate>false</LinksUpToDate>
  <CharactersWithSpaces>1079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2024-09-25T00:46:00Z</dcterms:created>
  <dc:creator>药学部</dc:creator>
  <cp:lastModifiedBy>violet</cp:lastModifiedBy>
  <cp:lastPrinted>2024-09-25T01:24:00Z</cp:lastPrinted>
  <dcterms:modified xsi:type="dcterms:W3CDTF">2024-09-25T07:52:30Z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B8CCC73E4BBA44E0B9D236342372F2D3</vt:lpwstr>
  </property>
</Properties>
</file>