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34527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住院大楼层流系统维修改造要求</w:t>
      </w:r>
    </w:p>
    <w:p w14:paraId="6B890810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一、项目内容</w:t>
      </w:r>
    </w:p>
    <w:p w14:paraId="05A35CF3"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1、我院住院大楼六楼风冷热泵主机系统14台模块共28套压缩机，现已查明7台压缩机及6套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板换损坏，需更换7台故障压缩机（20P）和6套板换（20P），补充各系统制冷剂，调试并保证14台模块机全部运行正常。</w:t>
      </w:r>
    </w:p>
    <w:p w14:paraId="28BEFC25"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我院住院大楼六楼风冷热泵主机14台模块需分组控制，分为三组，增加两套风冷热泵控制器，加现有一套控制器分别控制5/5/4台风冷热泵，增加控制线路和水泵控制系统。将现有的1台主机13台从机的控制系统，改造为2套（1台主机4台从机）和1套（1台主机3台从机）的控制系统，达到其中一套系统瘫痪后仍能保持整系统64%-71%运行，避免出现整系统停机事故。</w:t>
      </w:r>
    </w:p>
    <w:p w14:paraId="193F204F"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3、我院住院大楼十六楼风冷热泵主机3台压缩机及板换损坏，需更换3台故障压缩机（5P）和1套板换（15P），补充各系统制冷剂，调试并保证14台模块机全部运行正常。</w:t>
      </w:r>
    </w:p>
    <w:p w14:paraId="7B5F1AEA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二、项目要求</w:t>
      </w:r>
    </w:p>
    <w:p w14:paraId="68CFCEA0">
      <w:pPr>
        <w:ind w:firstLine="42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1、施工单位需具备相关层流净化系统维修资质，遵守医院安全管理规定。</w:t>
      </w:r>
    </w:p>
    <w:p w14:paraId="1CD95B7B">
      <w:pPr>
        <w:ind w:firstLine="42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2、提供施工方案，具体施工时间根据我院要求进行，施工不影响机组正常工作，确保各使用科室正常运行。</w:t>
      </w:r>
    </w:p>
    <w:p w14:paraId="6B2C743E">
      <w:pPr>
        <w:ind w:firstLine="42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3、提供应急处置方案。</w:t>
      </w:r>
    </w:p>
    <w:p w14:paraId="593A6649">
      <w:pPr>
        <w:widowControl/>
        <w:numPr>
          <w:ilvl w:val="0"/>
          <w:numId w:val="0"/>
        </w:num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YzZhYTE5NWNjMDAxNGVhNzIxZTZlZjY1NWVjOWYifQ=="/>
  </w:docVars>
  <w:rsids>
    <w:rsidRoot w:val="00000000"/>
    <w:rsid w:val="000E4D57"/>
    <w:rsid w:val="267F0841"/>
    <w:rsid w:val="383843EC"/>
    <w:rsid w:val="451F03C5"/>
    <w:rsid w:val="4CA71D66"/>
    <w:rsid w:val="51B4071C"/>
    <w:rsid w:val="558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471</Characters>
  <Lines>0</Lines>
  <Paragraphs>0</Paragraphs>
  <TotalTime>28</TotalTime>
  <ScaleCrop>false</ScaleCrop>
  <LinksUpToDate>false</LinksUpToDate>
  <CharactersWithSpaces>471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2024-09-10T00:50:00Z</dcterms:created>
  <dc:creator>Administrator</dc:creator>
  <cp:lastModifiedBy>何洪文</cp:lastModifiedBy>
  <dcterms:modified xsi:type="dcterms:W3CDTF">2024-09-20T02:04:21Z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E9BEACEB41E746D1AC4D883C694F2D6D_12</vt:lpwstr>
  </property>
</Properties>
</file>