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zh-CN"/>
        </w:rPr>
        <w:t>安检机技术需求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1.具备独立操作台，高清显示屏≥1个（≥19英寸，分辨率≥1920*1080）。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2.通道尺寸：≥650（宽）*500（高）mm（可根据实际需求满足订制）。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4.传送带为台式，传送带速度≥0.2m/s（可调），可通过操作键盘控制设备双向进出，传送带额定负荷≥180kg。。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5.X射线产生方式：电离辐射方式，辐射剂量符合国家有关标准要求，特别是对孕妇、儿童、老人无辐射伤害。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6.X射光源数量≥1，具备多能力穿透功能。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7.线分辨力≤直径0.0787mm金属丝。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8.穿透力≥38mm钢板。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9.具备图形放大功能，识别率≥95%，可大批量连续性检测。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10.具备自动保存被检物品扫描图形，存储≥100万幅图形（不低于1280×1024像素）。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11.具备AI智能识别功能，可对疑似违禁品有标注、有报警等功能。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12.具备人包关联功能。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13.具备节能设计，传送带可自动感应物体，无行李时静止。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14.整机质保期≥2年。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15.负责操作人员相关培训工作。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E2793"/>
    <w:rsid w:val="17A4764E"/>
    <w:rsid w:val="22901ED3"/>
    <w:rsid w:val="40B82901"/>
    <w:rsid w:val="48D42999"/>
    <w:rsid w:val="4B4A2414"/>
    <w:rsid w:val="559B365F"/>
    <w:rsid w:val="661155C5"/>
    <w:rsid w:val="6A2E2793"/>
    <w:rsid w:val="6E00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2024-10-12T05:21:00Z</dcterms:created>
  <dc:creator>木子李</dc:creator>
  <cp:lastModifiedBy>木子李</cp:lastModifiedBy>
  <dcterms:modified xsi:type="dcterms:W3CDTF">2024-10-14T00:20:08Z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1A2A36CF727A49E4A1BBAED710494E2A</vt:lpwstr>
  </property>
</Properties>
</file>