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呼气分析仪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一、适用范围：该设备需具备检测呼出气一氧化碳（FeCO）和呼出气一氧化氮(FeNO)功能。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二、具体需求：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1.呼气检测包括：FeNO50、FeNO200、CaNO、FnNO、FeCO 及联合 NO 和 CO测量等。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2.呼气压力范围：8～30cmH2O，在此范围内可自动调节呼气流速，超出范围停止测量。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2.1在满足呼气压力范围的条件下,呼气流速：50±5ml/s，200±20ml/s。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2.2 呼气时间：10s模式10±1s，6s模式6±1s。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3.一氧化氮测量范围：0～4000ppb。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3.1线性：平方相关系：r2≥0.998，斜率：0.95～1.05，截距：±3 ppb。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3.2重复性：&lt;1.5ppb（测量值&lt;50ppb）;&lt;3%（测量值 ≥50ppb）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4.一氧化碳测量范围：0～500ppm。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5.吸气检测：通过小于-3cmH2O的吸气压力，仪器进入吸气状态，避免环境中NO对测量结果的准确性影响。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6.具备在线测量、离线测量、潮气测量、环境测量等测量模式。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7.系统具备过滤外源性一氧化氮装置。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8.可设置日期、时间；可录入及编辑患者信息。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9.开机后自检，自动校准零点基线。可存储、查阅历史测量数据。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10.具备提示音、USB接口、以太网等接口。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11.可查看主机、检测器、过期日期、剩余使用次数等信息。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12.主机内置热敏打印功能，具备屏显功能，可通过接口连接外部显示器。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default" w:ascii="仿宋_GB2312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13.具备与医院医生工作站（病历系统）接口功能，并完成对接（含接口费）。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14.主机内置电池。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15.质保期≥5年。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righ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righ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righ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ZTYzMzA5OTU3YTcwMWRkMjEyMjU3YWIyZWI4MzIifQ=="/>
  </w:docVars>
  <w:rsids>
    <w:rsidRoot w:val="07E15979"/>
    <w:rsid w:val="04E8539D"/>
    <w:rsid w:val="07E15979"/>
    <w:rsid w:val="0F4B6545"/>
    <w:rsid w:val="123A247F"/>
    <w:rsid w:val="18D86A52"/>
    <w:rsid w:val="32BB66B8"/>
    <w:rsid w:val="365540F6"/>
    <w:rsid w:val="3B6D057E"/>
    <w:rsid w:val="4FAE0FD9"/>
    <w:rsid w:val="55141FF9"/>
    <w:rsid w:val="61F96F4A"/>
    <w:rsid w:val="65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631</Characters>
  <Lines>0</Lines>
  <Paragraphs>0</Paragraphs>
  <TotalTime>20</TotalTime>
  <ScaleCrop>false</ScaleCrop>
  <LinksUpToDate>false</LinksUpToDate>
  <CharactersWithSpaces>640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2024-10-23T02:20:00Z</dcterms:created>
  <dc:creator>木子李</dc:creator>
  <cp:lastModifiedBy>zbb</cp:lastModifiedBy>
  <dcterms:modified xsi:type="dcterms:W3CDTF">2024-11-14T08:02:08Z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535A60DA4E37405E881A723C7BB386F5</vt:lpwstr>
  </property>
</Properties>
</file>