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耳鼻喉科手术动力系统参数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1、动力主机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多用途主机，可用于不同手术：鼻刨削，耳钻孔，镫骨底板钻孔，泪囊鼻腔钻孔，鼻软骨切割等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可满足耳科、鼻科等多科手术要求。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）能自动识别手柄的种类。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手动可调，控制转速及旋转方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脚踏开关：可任意控制手柄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及同步冲水。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2、鼻科吸切手柄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、鼻科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磨钻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）鼻科吸切手柄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刀头开口方向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360°旋转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更精确吸切。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直排式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设计，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从刀头到吸引排出口为直排式吸引，切割、排出为一直线，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术中堵塞；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鼻科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磨钻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握笔式设计能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各种型号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的钻头匹配，可以完成鼻部及颅底的各种手术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）手柄同电缆可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耐受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高温高压的方式消毒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及等离子消毒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）手柄有刀头旋转锁定装置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耳科手柄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选择角度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手柄带自带冲水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配备各种型号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度合金刚石钻头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，包括磨钻、削钻。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4、配置要求：动力系统主机1台，脚踏1个，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鼻科吸切手柄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、鼻科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磨钻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手柄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1把，耳科手柄1把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鼻科吸切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不锈钢头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2支，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鼻科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磨钻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金刚头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1套，耳科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磨钻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金刚头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1套。</w:t>
      </w: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80" w:right="480"/>
      </w:pPr>
      <w:r>
        <w:separator/>
      </w:r>
    </w:p>
  </w:endnote>
  <w:endnote w:type="continuationSeparator" w:id="1">
    <w:p>
      <w:pPr>
        <w:ind w:left="480" w:righ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80" w:right="480"/>
      </w:pPr>
      <w:r>
        <w:separator/>
      </w:r>
    </w:p>
  </w:footnote>
  <w:footnote w:type="continuationSeparator" w:id="1">
    <w:p>
      <w:pPr>
        <w:ind w:left="480" w:righ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zQ0ZjhiZDk1MDM1M2EzNWVjNGExOGNkMTNiNmUifQ=="/>
  </w:docVars>
  <w:rsids>
    <w:rsidRoot w:val="00AB57DE"/>
    <w:rsid w:val="00032B6B"/>
    <w:rsid w:val="000368CF"/>
    <w:rsid w:val="00041536"/>
    <w:rsid w:val="00066B9B"/>
    <w:rsid w:val="000B5010"/>
    <w:rsid w:val="000C5021"/>
    <w:rsid w:val="000D3EAF"/>
    <w:rsid w:val="001262AD"/>
    <w:rsid w:val="00156583"/>
    <w:rsid w:val="0017627C"/>
    <w:rsid w:val="00182A01"/>
    <w:rsid w:val="001B2226"/>
    <w:rsid w:val="001E5C52"/>
    <w:rsid w:val="002212D0"/>
    <w:rsid w:val="00281E54"/>
    <w:rsid w:val="002B0385"/>
    <w:rsid w:val="002D4BCE"/>
    <w:rsid w:val="002D66B1"/>
    <w:rsid w:val="00313C97"/>
    <w:rsid w:val="003616FB"/>
    <w:rsid w:val="003D351E"/>
    <w:rsid w:val="00486B89"/>
    <w:rsid w:val="004F2419"/>
    <w:rsid w:val="005672DD"/>
    <w:rsid w:val="0057049F"/>
    <w:rsid w:val="00601124"/>
    <w:rsid w:val="006255EE"/>
    <w:rsid w:val="00660E5A"/>
    <w:rsid w:val="00662C0B"/>
    <w:rsid w:val="006825F8"/>
    <w:rsid w:val="00682FAD"/>
    <w:rsid w:val="006933A2"/>
    <w:rsid w:val="006B1DDD"/>
    <w:rsid w:val="006C31C1"/>
    <w:rsid w:val="006D2173"/>
    <w:rsid w:val="006E1999"/>
    <w:rsid w:val="00710127"/>
    <w:rsid w:val="00747C02"/>
    <w:rsid w:val="00751C6D"/>
    <w:rsid w:val="0079619B"/>
    <w:rsid w:val="007B1470"/>
    <w:rsid w:val="007C17E2"/>
    <w:rsid w:val="007D593B"/>
    <w:rsid w:val="007F4314"/>
    <w:rsid w:val="00802A59"/>
    <w:rsid w:val="008258B5"/>
    <w:rsid w:val="00840565"/>
    <w:rsid w:val="008A7980"/>
    <w:rsid w:val="0098576B"/>
    <w:rsid w:val="00991932"/>
    <w:rsid w:val="009E304E"/>
    <w:rsid w:val="009F5F14"/>
    <w:rsid w:val="00A204B8"/>
    <w:rsid w:val="00A536ED"/>
    <w:rsid w:val="00A80EDA"/>
    <w:rsid w:val="00A86248"/>
    <w:rsid w:val="00AB57DE"/>
    <w:rsid w:val="00B11E94"/>
    <w:rsid w:val="00B23CE0"/>
    <w:rsid w:val="00B31647"/>
    <w:rsid w:val="00B5188E"/>
    <w:rsid w:val="00BB3760"/>
    <w:rsid w:val="00BC3094"/>
    <w:rsid w:val="00BC5FD0"/>
    <w:rsid w:val="00C00227"/>
    <w:rsid w:val="00C120ED"/>
    <w:rsid w:val="00CA5702"/>
    <w:rsid w:val="00CF2E8F"/>
    <w:rsid w:val="00D5449A"/>
    <w:rsid w:val="00DC6053"/>
    <w:rsid w:val="00E151C7"/>
    <w:rsid w:val="00E17DFE"/>
    <w:rsid w:val="00E65085"/>
    <w:rsid w:val="00EB3145"/>
    <w:rsid w:val="00EC1C1C"/>
    <w:rsid w:val="00F04CAE"/>
    <w:rsid w:val="00F116B8"/>
    <w:rsid w:val="00FB62CF"/>
    <w:rsid w:val="00FF5321"/>
    <w:rsid w:val="0AD64FC7"/>
    <w:rsid w:val="1A473128"/>
    <w:rsid w:val="244C405A"/>
    <w:rsid w:val="256A0624"/>
    <w:rsid w:val="2F021ECF"/>
    <w:rsid w:val="363D3394"/>
    <w:rsid w:val="365302AE"/>
    <w:rsid w:val="44793B24"/>
    <w:rsid w:val="478E35EF"/>
    <w:rsid w:val="50D94EE0"/>
    <w:rsid w:val="58821121"/>
    <w:rsid w:val="5E2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 w:right="200" w:rightChars="200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right="0" w:right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widowControl w:val="0"/>
      <w:ind w:left="200" w:leftChars="200" w:right="200" w:rightChars="200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Medtronic, Inc.</Company>
  <Pages>1</Pages>
  <Words>563</Words>
  <Characters>584</Characters>
  <Lines>7</Lines>
  <Paragraphs>2</Paragraphs>
  <TotalTime>8</TotalTime>
  <ScaleCrop>false</ScaleCrop>
  <LinksUpToDate>false</LinksUpToDate>
  <CharactersWithSpaces>738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2015-07-20T04:14:00Z</dcterms:created>
  <dc:creator>Li, Ting</dc:creator>
  <cp:keywords>Medtronic Controlled</cp:keywords>
  <cp:lastModifiedBy>简人医  刘Q</cp:lastModifiedBy>
  <cp:lastPrinted>2025-01-08T04:17:00Z</cp:lastPrinted>
  <dcterms:modified xsi:type="dcterms:W3CDTF">2025-01-21T07:37:59Z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62e44eae-48d3-41a1-b53b-62d4fae89416</vt:lpwstr>
  </property>
  <property fmtid="{D5CDD505-2E9C-101B-9397-08002B2CF9AE}" pid="3" name="Classification">
    <vt:lpwstr>MedtronicControlled</vt:lpwstr>
  </property>
  <property fmtid="{D5CDD505-2E9C-101B-9397-08002B2CF9AE}" pid="4" name="KSOProductBuildVer">
    <vt:lpwstr>2052-11.8.2.12118</vt:lpwstr>
  </property>
  <property fmtid="{D5CDD505-2E9C-101B-9397-08002B2CF9AE}" pid="5" name="ICV">
    <vt:lpwstr>5B4F58218C1643A7AC48AEDCB96754D7</vt:lpwstr>
  </property>
</Properties>
</file>