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Spec="center" w:tblpY="1998"/>
        <w:tblOverlap w:val="never"/>
        <w:tblW w:w="93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816"/>
        <w:gridCol w:w="1956"/>
        <w:gridCol w:w="5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包号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5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一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电动腔镜直线型切割吻合器和钉仓</w:t>
            </w:r>
          </w:p>
        </w:tc>
        <w:tc>
          <w:tcPr>
            <w:tcW w:w="5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该产品用于横切、切除或建立吻合。此器械可应用于多种开放式或微创手术。此器械可与缝钉线或组织支撑材料配合使用。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材质：不锈钢、聚碳酸酯、60%玻璃纤维填充尼龙、锂电池。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具有第三类医疗器械注册证。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吻合长度45mm、60mm。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电动腔镜直线型切割吻合器和钉仓</w:t>
            </w:r>
          </w:p>
        </w:tc>
        <w:tc>
          <w:tcPr>
            <w:tcW w:w="5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该产品用于横切、切除或建立吻合。此器械可应用于多种开放式或微创手术。</w:t>
            </w:r>
          </w:p>
          <w:p>
            <w:pPr>
              <w:numPr>
                <w:ilvl w:val="0"/>
                <w:numId w:val="2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材质：钛合金</w:t>
            </w:r>
          </w:p>
          <w:p>
            <w:pPr>
              <w:numPr>
                <w:ilvl w:val="0"/>
                <w:numId w:val="2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成钉高度范围为2.3mm、2.0mm、1.8mm、1.5mm、1.0mm，缝钉排数6排，吻合长度45mm。</w:t>
            </w:r>
          </w:p>
          <w:p>
            <w:pPr>
              <w:numPr>
                <w:ilvl w:val="0"/>
                <w:numId w:val="2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缝合长度45mm（±2mm）。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具有第三类医疗器械注册证。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电动腔镜直线型切割吻合器和钉仓</w:t>
            </w:r>
            <w:bookmarkEnd w:id="0"/>
          </w:p>
        </w:tc>
        <w:tc>
          <w:tcPr>
            <w:tcW w:w="5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3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该产品用于横切、切除或建立吻合。此器械可应用于多种开放式或微创手术。</w:t>
            </w:r>
          </w:p>
          <w:p>
            <w:pPr>
              <w:numPr>
                <w:ilvl w:val="0"/>
                <w:numId w:val="3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材质：钛合金</w:t>
            </w:r>
          </w:p>
          <w:p>
            <w:pPr>
              <w:numPr>
                <w:ilvl w:val="0"/>
                <w:numId w:val="3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成钉高度范围为2.3mm、2.0mm、1.8mm、1.5mm、1.0mm，缝钉排数6排，吻合长度60mm。</w:t>
            </w:r>
          </w:p>
          <w:p>
            <w:pPr>
              <w:numPr>
                <w:ilvl w:val="0"/>
                <w:numId w:val="3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缝合长度60mm（±2mm）。</w:t>
            </w:r>
          </w:p>
          <w:p>
            <w:pPr>
              <w:numPr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具有第三类医疗器械注册证。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93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注：</w:t>
            </w:r>
            <w:r>
              <w:rPr>
                <w:rFonts w:hint="eastAsia"/>
                <w:sz w:val="24"/>
                <w:szCs w:val="24"/>
                <w:highlight w:val="yellow"/>
                <w:vertAlign w:val="baseline"/>
                <w:lang w:val="en-US" w:eastAsia="zh-CN"/>
              </w:rPr>
              <w:t>报名供应商应按照包号进行报名，包内产品应能全部提供。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E587EB"/>
    <w:multiLevelType w:val="singleLevel"/>
    <w:tmpl w:val="A6E587E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F15D60B"/>
    <w:multiLevelType w:val="singleLevel"/>
    <w:tmpl w:val="1F15D60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243615EC"/>
    <w:multiLevelType w:val="singleLevel"/>
    <w:tmpl w:val="243615E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16E48"/>
    <w:rsid w:val="02006D9E"/>
    <w:rsid w:val="093747D8"/>
    <w:rsid w:val="096A2040"/>
    <w:rsid w:val="0CC527B6"/>
    <w:rsid w:val="0FF0259C"/>
    <w:rsid w:val="10B2649D"/>
    <w:rsid w:val="12876DC2"/>
    <w:rsid w:val="13BF364E"/>
    <w:rsid w:val="14686A05"/>
    <w:rsid w:val="14CB2C59"/>
    <w:rsid w:val="165D5A39"/>
    <w:rsid w:val="182C637B"/>
    <w:rsid w:val="1A675C07"/>
    <w:rsid w:val="1A7D39DC"/>
    <w:rsid w:val="1AB11209"/>
    <w:rsid w:val="1BC74018"/>
    <w:rsid w:val="298E378B"/>
    <w:rsid w:val="29BD76FC"/>
    <w:rsid w:val="2F37530E"/>
    <w:rsid w:val="35945D4A"/>
    <w:rsid w:val="3AFD5C01"/>
    <w:rsid w:val="3B407A00"/>
    <w:rsid w:val="3DD342FF"/>
    <w:rsid w:val="42B50A7E"/>
    <w:rsid w:val="45D00F07"/>
    <w:rsid w:val="47F34B77"/>
    <w:rsid w:val="4A463BA0"/>
    <w:rsid w:val="50CF7072"/>
    <w:rsid w:val="594E6DB0"/>
    <w:rsid w:val="5B6628E0"/>
    <w:rsid w:val="5C90438C"/>
    <w:rsid w:val="642520A0"/>
    <w:rsid w:val="64C35DD0"/>
    <w:rsid w:val="6B354B8C"/>
    <w:rsid w:val="7E0D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2024-01-15T01:38:00Z</dcterms:created>
  <dc:creator>zbb</dc:creator>
  <cp:lastModifiedBy>violet</cp:lastModifiedBy>
  <cp:lastPrinted>2024-07-29T02:37:00Z</cp:lastPrinted>
  <dcterms:modified xsi:type="dcterms:W3CDTF">2025-01-26T07:09:19Z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1E5D6A217D3B4986BC383343A8CDD99C</vt:lpwstr>
  </property>
</Properties>
</file>