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干眼超声雾化器设备技术需求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一、适用范围：</w:t>
      </w:r>
      <w:r>
        <w:rPr>
          <w:rFonts w:ascii="仿宋_GB2312" w:eastAsia="仿宋_GB2312"/>
          <w:sz w:val="32"/>
          <w:szCs w:val="32"/>
        </w:rPr>
        <w:t>通过局部</w:t>
      </w:r>
      <w:r>
        <w:rPr>
          <w:rFonts w:hint="eastAsia" w:ascii="仿宋_GB2312" w:eastAsia="仿宋_GB2312"/>
          <w:sz w:val="32"/>
          <w:szCs w:val="32"/>
        </w:rPr>
        <w:t>雾化</w:t>
      </w:r>
      <w:r>
        <w:rPr>
          <w:rFonts w:ascii="仿宋_GB2312" w:eastAsia="仿宋_GB2312"/>
          <w:sz w:val="32"/>
          <w:szCs w:val="32"/>
        </w:rPr>
        <w:t>加热使黏稠度增高的睑酯重新具有流动性，利于排出以改善或恢复睑板腺腺体功能</w:t>
      </w:r>
      <w:r>
        <w:rPr>
          <w:rFonts w:hint="eastAsia" w:ascii="仿宋_GB2312" w:eastAsia="仿宋_GB2312"/>
          <w:sz w:val="32"/>
          <w:szCs w:val="32"/>
        </w:rPr>
        <w:t>，缓解及治疗</w:t>
      </w:r>
      <w:r>
        <w:rPr>
          <w:rFonts w:ascii="仿宋_GB2312" w:eastAsia="仿宋_GB2312"/>
          <w:sz w:val="32"/>
          <w:szCs w:val="32"/>
        </w:rPr>
        <w:t>干眼症。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二、具体需求：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1、温度控制范围：30-45℃（温度可设置，可调节，实时监控）。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2、模式切换：常温雾化</w:t>
      </w:r>
      <w:r>
        <w:rPr>
          <w:rFonts w:ascii="仿宋_GB2312" w:eastAsia="仿宋_GB2312"/>
          <w:sz w:val="32"/>
          <w:szCs w:val="32"/>
        </w:rPr>
        <w:t>、加热雾化及熏蒸模式自由切换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3、温度</w:t>
      </w:r>
      <w:r>
        <w:rPr>
          <w:rFonts w:ascii="仿宋_GB2312" w:eastAsia="仿宋_GB2312"/>
          <w:sz w:val="32"/>
          <w:szCs w:val="32"/>
        </w:rPr>
        <w:t>异常语音报警功能：有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、有超高温报警及保护功能。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5、雾化缺水保护功能。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6、水槽有外置排水管有快速排水功能。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7、雾化时间设定范围：连续/0-60min定时。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、雾化器设有加液口盖，便于治疗时药液的补给。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、设备出雾口检测温度，保证出雾温度与实际温度相同。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、雾粒中位直径：4μ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</w:rPr>
        <w:t>,直径小于5μ</w:t>
      </w:r>
      <w:r>
        <w:rPr>
          <w:rFonts w:ascii="仿宋_GB2312" w:eastAsia="仿宋_GB2312"/>
          <w:sz w:val="32"/>
          <w:szCs w:val="32"/>
        </w:rPr>
        <w:t>m</w:t>
      </w:r>
      <w:r>
        <w:rPr>
          <w:rFonts w:hint="eastAsia" w:ascii="仿宋_GB2312" w:eastAsia="仿宋_GB2312"/>
          <w:sz w:val="32"/>
          <w:szCs w:val="32"/>
        </w:rPr>
        <w:t>的雾粒百分比大于65%。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</w:t>
      </w:r>
      <w:r>
        <w:rPr>
          <w:rFonts w:ascii="仿宋_GB2312" w:eastAsia="仿宋_GB2312"/>
          <w:sz w:val="32"/>
          <w:szCs w:val="32"/>
        </w:rPr>
        <w:t>雾化杯容量：</w:t>
      </w:r>
      <w:r>
        <w:rPr>
          <w:rFonts w:hint="eastAsia" w:ascii="仿宋_GB2312" w:eastAsia="仿宋_GB2312"/>
          <w:sz w:val="32"/>
          <w:szCs w:val="32"/>
        </w:rPr>
        <w:t>0-140</w:t>
      </w:r>
      <w:r>
        <w:rPr>
          <w:rFonts w:ascii="仿宋_GB2312" w:eastAsia="仿宋_GB2312"/>
          <w:sz w:val="32"/>
          <w:szCs w:val="32"/>
        </w:rPr>
        <w:t>ml。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参数记忆功能：设置参数后自动记忆，下次无需调试。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/>
        <w:jc w:val="left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13、质保期≥3年。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15979"/>
    <w:rsid w:val="000A6889"/>
    <w:rsid w:val="000A7159"/>
    <w:rsid w:val="00136FA7"/>
    <w:rsid w:val="0023683B"/>
    <w:rsid w:val="00441F8F"/>
    <w:rsid w:val="00535751"/>
    <w:rsid w:val="007E7281"/>
    <w:rsid w:val="00820B20"/>
    <w:rsid w:val="00997A95"/>
    <w:rsid w:val="009B5343"/>
    <w:rsid w:val="009D6D2B"/>
    <w:rsid w:val="00B02BD0"/>
    <w:rsid w:val="00D74399"/>
    <w:rsid w:val="07E15979"/>
    <w:rsid w:val="228343E4"/>
    <w:rsid w:val="58E461C4"/>
    <w:rsid w:val="74C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43</TotalTime>
  <ScaleCrop>false</ScaleCrop>
  <LinksUpToDate>false</LinksUpToDate>
  <CharactersWithSpaces>374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2024-10-23T11:16:00Z</dcterms:created>
  <dc:creator>木子李</dc:creator>
  <cp:lastModifiedBy>简人医  刘Q</cp:lastModifiedBy>
  <dcterms:modified xsi:type="dcterms:W3CDTF">2025-02-08T02:39:32Z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CE5DC158EDEA461D9045707A9576E79F</vt:lpwstr>
  </property>
</Properties>
</file>