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AEC7">
      <w:pPr>
        <w:ind w:firstLine="542" w:firstLineChars="150"/>
        <w:jc w:val="center"/>
        <w:rPr>
          <w:rFonts w:hint="eastAsia" w:asciiTheme="minorEastAsia" w:hAnsiTheme="minorEastAsia"/>
          <w:b/>
          <w:sz w:val="36"/>
          <w:szCs w:val="36"/>
        </w:rPr>
      </w:pPr>
    </w:p>
    <w:p w14:paraId="47D5737D">
      <w:pPr>
        <w:ind w:firstLine="66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骨质疏松治疗仪技术需求</w:t>
      </w:r>
    </w:p>
    <w:bookmarkEnd w:id="0"/>
    <w:p w14:paraId="105953F5">
      <w:pPr>
        <w:rPr>
          <w:rFonts w:hint="eastAsia" w:asciiTheme="minorEastAsia" w:hAnsiTheme="minorEastAsia"/>
          <w:sz w:val="32"/>
          <w:szCs w:val="32"/>
        </w:rPr>
      </w:pPr>
    </w:p>
    <w:p w14:paraId="58E1E678">
      <w:pPr>
        <w:spacing w:line="360" w:lineRule="auto"/>
        <w:jc w:val="left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主要技术指标、功能及配置要求如下:</w:t>
      </w:r>
    </w:p>
    <w:p w14:paraId="5D49FD09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最大磁场强度为4mT。</w:t>
      </w:r>
    </w:p>
    <w:p w14:paraId="2890E23C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多种治疗模式选择：老年性、绝经后、股骨头、颈椎、腿部、手臂等，可针对全身治疗，也可针对局部部位。</w:t>
      </w:r>
    </w:p>
    <w:p w14:paraId="2CB41232">
      <w:pPr>
        <w:pStyle w:val="9"/>
        <w:numPr>
          <w:ilvl w:val="0"/>
          <w:numId w:val="1"/>
        </w:numPr>
        <w:spacing w:line="360" w:lineRule="auto"/>
        <w:ind w:left="142" w:firstLine="428" w:firstLineChars="134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五种输出波形：正弦波、半正弦波、方波、三角波、脉冲波，波形周期为 0.01s-1s，精度为±10% ；其中脉冲的有效脉宽为5ms±10％；</w:t>
      </w:r>
    </w:p>
    <w:p w14:paraId="22AF0195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床面七节履带式磁疗器和可移动的双环状治疗器进行全方位治疗，双床。</w:t>
      </w:r>
    </w:p>
    <w:p w14:paraId="65E02D84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有病例管理系统。</w:t>
      </w:r>
    </w:p>
    <w:p w14:paraId="76C20115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工作频率：1Hz～100Hz连续可调。</w:t>
      </w:r>
    </w:p>
    <w:p w14:paraId="36F871AD">
      <w:pPr>
        <w:numPr>
          <w:ilvl w:val="0"/>
          <w:numId w:val="1"/>
        </w:numPr>
        <w:spacing w:line="360" w:lineRule="auto"/>
        <w:ind w:left="142" w:firstLine="428" w:firstLineChars="134"/>
        <w:rPr>
          <w:rStyle w:val="6"/>
          <w:rFonts w:hint="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环状治疗器由精密电机配合丝杆驱使进行移动治疗，更加平稳安全。</w:t>
      </w:r>
    </w:p>
    <w:p w14:paraId="16B9E759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设备具有自动程序、编辑程序、手动程序，</w:t>
      </w:r>
      <w:r>
        <w:rPr>
          <w:rFonts w:hint="eastAsia" w:cs="宋体" w:asciiTheme="majorEastAsia" w:hAnsiTheme="majorEastAsia" w:eastAsiaTheme="majorEastAsia"/>
          <w:sz w:val="32"/>
          <w:szCs w:val="32"/>
          <w:lang w:val="en-US" w:eastAsia="zh-CN"/>
        </w:rPr>
        <w:t>≥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12种程序可供临床选择。</w:t>
      </w:r>
    </w:p>
    <w:p w14:paraId="73DD4E37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骨质疏松治疗收费项目名称需与设备注册证名称一致。</w:t>
      </w:r>
    </w:p>
    <w:p w14:paraId="6D17FE17">
      <w:pPr>
        <w:numPr>
          <w:ilvl w:val="0"/>
          <w:numId w:val="1"/>
        </w:numPr>
        <w:spacing w:line="360" w:lineRule="auto"/>
        <w:ind w:left="142" w:firstLine="428" w:firstLineChars="134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质保期≥3年。</w:t>
      </w:r>
    </w:p>
    <w:p w14:paraId="37FEA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BBDAF"/>
    <w:multiLevelType w:val="singleLevel"/>
    <w:tmpl w:val="F7BBBDAF"/>
    <w:lvl w:ilvl="0" w:tentative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5D1"/>
    <w:rsid w:val="005506E5"/>
    <w:rsid w:val="00B515D1"/>
    <w:rsid w:val="152D6C2D"/>
    <w:rsid w:val="1C854782"/>
    <w:rsid w:val="296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1</Pages>
  <Words>302</Words>
  <Characters>327</Characters>
  <Lines>2</Lines>
  <Paragraphs>1</Paragraphs>
  <TotalTime>1</TotalTime>
  <ScaleCrop>false</ScaleCrop>
  <LinksUpToDate>false</LinksUpToDate>
  <CharactersWithSpaces>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2025-02-14T03:37:00Z</dcterms:created>
  <dc:creator>Administrator</dc:creator>
  <cp:lastModifiedBy>简人医  刘Q</cp:lastModifiedBy>
  <dcterms:modified xsi:type="dcterms:W3CDTF">2025-03-05T00:26:39Z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eyJoZGlkIjoiZGVlNWViZDRiNTliMDE3NWU3Mzg2YzNhZTE3Njc1ODYiLCJ1c2VySWQiOiI3MTkyMjAxODEifQ==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EA46DE3CE1E5477EA8FE135482D2E991_12</vt:lpwstr>
  </property>
</Properties>
</file>