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D24EA">
      <w:pPr>
        <w:pStyle w:val="3"/>
        <w:numPr>
          <w:ilvl w:val="0"/>
          <w:numId w:val="0"/>
        </w:numPr>
        <w:ind w:left="-142" w:leftChars="0"/>
        <w:jc w:val="center"/>
        <w:rPr>
          <w:rFonts w:ascii="Times New Roman" w:hAnsi="Times New Roman"/>
        </w:rPr>
      </w:pPr>
      <w:bookmarkStart w:id="0" w:name="_Toc12672"/>
      <w:bookmarkStart w:id="1" w:name="_Toc217446093"/>
      <w:r>
        <w:rPr>
          <w:rFonts w:hint="eastAsia" w:ascii="Times New Roman" w:hAnsi="Times New Roman"/>
          <w:lang w:val="en-US" w:eastAsia="zh-CN"/>
        </w:rPr>
        <w:t>行政楼多联机采购</w:t>
      </w:r>
      <w:r>
        <w:rPr>
          <w:rFonts w:ascii="Times New Roman" w:hAnsi="Times New Roman"/>
        </w:rPr>
        <w:t>技术、商务及其他要求</w:t>
      </w:r>
      <w:bookmarkEnd w:id="0"/>
      <w:bookmarkEnd w:id="1"/>
    </w:p>
    <w:p w14:paraId="74A69EDC"/>
    <w:p w14:paraId="775E0254">
      <w:pPr>
        <w:pStyle w:val="4"/>
        <w:spacing w:before="120" w:after="120"/>
        <w:rPr>
          <w:rFonts w:ascii="Times New Roman" w:hAnsi="Times New Roman"/>
          <w:sz w:val="24"/>
          <w:szCs w:val="21"/>
        </w:rPr>
      </w:pPr>
      <w:r>
        <w:rPr>
          <w:rFonts w:hint="eastAsia" w:ascii="Times New Roman" w:hAnsi="Times New Roman"/>
          <w:sz w:val="24"/>
          <w:szCs w:val="21"/>
          <w:lang w:val="en-US" w:eastAsia="zh-CN"/>
        </w:rPr>
        <w:t>项目概况</w:t>
      </w:r>
    </w:p>
    <w:p w14:paraId="21D04FE5">
      <w:pPr>
        <w:widowControl/>
        <w:ind w:firstLine="420" w:firstLineChars="200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我院行政楼7楼原多联式中央空调（行政楼总楼层数9层，中央空调外机需布置于楼顶）因使用年限较长、故障频发、部分配件停产等原因，需更换多联式中央空调。本次中央空调更换包含</w:t>
      </w:r>
      <w:r>
        <w:rPr>
          <w:rFonts w:hint="eastAsia" w:ascii="宋体" w:hAnsi="宋体" w:cs="宋体"/>
          <w:b/>
          <w:bCs/>
          <w:lang w:val="en-US" w:eastAsia="zh-CN"/>
        </w:rPr>
        <w:t>旧机全套拆除、新机全套安装、吊顶破除及恢复等</w:t>
      </w:r>
      <w:r>
        <w:rPr>
          <w:rFonts w:hint="eastAsia" w:ascii="宋体" w:hAnsi="宋体" w:cs="宋体"/>
          <w:lang w:val="en-US" w:eastAsia="zh-CN"/>
        </w:rPr>
        <w:t>，为不影响工作人员办公需求，</w:t>
      </w:r>
      <w:r>
        <w:rPr>
          <w:rFonts w:hint="eastAsia" w:ascii="宋体" w:hAnsi="宋体" w:cs="宋体"/>
          <w:b/>
          <w:bCs/>
          <w:lang w:val="en-US" w:eastAsia="zh-CN"/>
        </w:rPr>
        <w:t>施工周期≤4天（需夜间加班施工）。</w:t>
      </w:r>
    </w:p>
    <w:p w14:paraId="4A5CBF88">
      <w:pPr>
        <w:pStyle w:val="4"/>
        <w:spacing w:before="120" w:after="120"/>
        <w:rPr>
          <w:rFonts w:ascii="Times New Roman" w:hAnsi="Times New Roman"/>
          <w:sz w:val="24"/>
          <w:szCs w:val="21"/>
        </w:rPr>
      </w:pPr>
      <w:r>
        <w:rPr>
          <w:rFonts w:hint="eastAsia" w:ascii="Times New Roman" w:hAnsi="Times New Roman"/>
          <w:sz w:val="24"/>
          <w:szCs w:val="21"/>
        </w:rPr>
        <w:t>采购</w:t>
      </w:r>
      <w:r>
        <w:rPr>
          <w:rFonts w:hint="eastAsia" w:ascii="Times New Roman" w:hAnsi="Times New Roman"/>
          <w:sz w:val="24"/>
          <w:szCs w:val="21"/>
          <w:lang w:val="en-US" w:eastAsia="zh-CN"/>
        </w:rPr>
        <w:t>设备</w:t>
      </w:r>
      <w:r>
        <w:rPr>
          <w:rFonts w:hint="eastAsia" w:ascii="Times New Roman" w:hAnsi="Times New Roman"/>
          <w:sz w:val="24"/>
          <w:szCs w:val="21"/>
        </w:rPr>
        <w:t>详细技术指标及功能需求</w:t>
      </w:r>
    </w:p>
    <w:tbl>
      <w:tblPr>
        <w:tblStyle w:val="8"/>
        <w:tblW w:w="834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418"/>
        <w:gridCol w:w="855"/>
        <w:gridCol w:w="5640"/>
      </w:tblGrid>
      <w:tr w14:paraId="272944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 w14:paraId="083CC99E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14:paraId="570E9FCB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设备名称</w:t>
            </w:r>
          </w:p>
        </w:tc>
        <w:tc>
          <w:tcPr>
            <w:tcW w:w="855" w:type="dxa"/>
            <w:vAlign w:val="center"/>
          </w:tcPr>
          <w:p w14:paraId="5FA585B9">
            <w:pPr>
              <w:spacing w:beforeLines="50" w:afterLines="5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数量</w:t>
            </w:r>
          </w:p>
        </w:tc>
        <w:tc>
          <w:tcPr>
            <w:tcW w:w="5640" w:type="dxa"/>
            <w:vAlign w:val="center"/>
          </w:tcPr>
          <w:p w14:paraId="51E58BD7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详细技术指标及功能需求</w:t>
            </w:r>
          </w:p>
        </w:tc>
      </w:tr>
      <w:tr w14:paraId="1F2961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" w:type="dxa"/>
            <w:vAlign w:val="center"/>
          </w:tcPr>
          <w:p w14:paraId="31260D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20F166C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4P</w:t>
            </w:r>
            <w:r>
              <w:rPr>
                <w:rFonts w:hint="eastAsia" w:ascii="宋体" w:hAnsi="宋体" w:cs="宋体"/>
                <w:kern w:val="0"/>
                <w:szCs w:val="21"/>
              </w:rPr>
              <w:t>中静压风管式盘管</w:t>
            </w:r>
          </w:p>
        </w:tc>
        <w:tc>
          <w:tcPr>
            <w:tcW w:w="855" w:type="dxa"/>
            <w:vAlign w:val="center"/>
          </w:tcPr>
          <w:p w14:paraId="3EF01928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  <w:tc>
          <w:tcPr>
            <w:tcW w:w="5640" w:type="dxa"/>
            <w:vAlign w:val="center"/>
          </w:tcPr>
          <w:p w14:paraId="406B5A7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/>
              </w:rPr>
              <w:t>详细配置及技术参数</w:t>
            </w:r>
            <w:r>
              <w:rPr>
                <w:rFonts w:hint="eastAsia" w:ascii="Times New Roman" w:hAnsi="Times New Roman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制冷量/制热量</w:t>
            </w:r>
            <w:r>
              <w:rPr>
                <w:rFonts w:hint="eastAsia" w:ascii="Times New Roman" w:hAnsi="Times New Roma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9.0/10.0KW</w:t>
            </w:r>
            <w:r>
              <w:rPr>
                <w:rFonts w:hint="eastAsia" w:ascii="Times New Roman" w:hAnsi="Times New Roman"/>
              </w:rPr>
              <w:t>；</w:t>
            </w:r>
            <w:r>
              <w:rPr>
                <w:rFonts w:hint="eastAsia" w:ascii="Times New Roman" w:hAnsi="Times New Roman"/>
                <w:lang w:val="en-US" w:eastAsia="zh-CN"/>
              </w:rPr>
              <w:t>整机输入功率：</w:t>
            </w:r>
            <w:r>
              <w:rPr>
                <w:rFonts w:hint="eastAsia" w:ascii="Times New Roman" w:hAnsi="Times New Roman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</w:t>
            </w:r>
            <w:r>
              <w:rPr>
                <w:rFonts w:hint="eastAsia" w:ascii="Times New Roman" w:hAnsi="Times New Roman"/>
              </w:rPr>
              <w:t>；</w:t>
            </w:r>
            <w:r>
              <w:rPr>
                <w:rFonts w:hint="eastAsia" w:ascii="Times New Roman" w:hAnsi="Times New Roman"/>
                <w:lang w:val="en-US" w:eastAsia="zh-CN"/>
              </w:rPr>
              <w:t>循环</w:t>
            </w:r>
            <w:r>
              <w:rPr>
                <w:rFonts w:hint="eastAsia" w:ascii="Times New Roman" w:hAnsi="Times New Roman"/>
              </w:rPr>
              <w:t>风量≥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h；</w:t>
            </w:r>
            <w:r>
              <w:rPr>
                <w:rFonts w:hint="eastAsia" w:ascii="Times New Roman" w:hAnsi="Times New Roman"/>
              </w:rPr>
              <w:t>噪声≤</w:t>
            </w: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dB(A)</w:t>
            </w:r>
            <w:r>
              <w:rPr>
                <w:rFonts w:hint="eastAsia" w:ascii="Times New Roman" w:hAnsi="Times New Roman"/>
              </w:rPr>
              <w:t>；电机形式：直流电机机；</w:t>
            </w:r>
            <w:r>
              <w:rPr>
                <w:rFonts w:hint="eastAsia" w:ascii="Times New Roman" w:hAnsi="Times New Roman"/>
                <w:lang w:val="en-US" w:eastAsia="zh-CN"/>
              </w:rPr>
              <w:t>机</w:t>
            </w:r>
            <w:r>
              <w:rPr>
                <w:rFonts w:hint="eastAsia" w:ascii="Times New Roman" w:hAnsi="Times New Roman"/>
              </w:rPr>
              <w:t>外静压：≥50Pa；</w:t>
            </w:r>
            <w:r>
              <w:rPr>
                <w:rFonts w:hint="eastAsia" w:ascii="Times New Roman" w:hAnsi="Times New Roman"/>
                <w:lang w:val="en-US" w:eastAsia="zh-CN"/>
              </w:rPr>
              <w:t>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单相 220V 50Hz</w:t>
            </w:r>
          </w:p>
          <w:p w14:paraId="61863816">
            <w:pPr>
              <w:numPr>
                <w:ilvl w:val="0"/>
                <w:numId w:val="0"/>
              </w:num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</w:rPr>
              <w:t xml:space="preserve">安装方式：吊装；                           </w:t>
            </w:r>
          </w:p>
          <w:p w14:paraId="624BEB38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</w:rPr>
              <w:t>设备及支架：满足设计及规范要求；</w:t>
            </w:r>
          </w:p>
        </w:tc>
      </w:tr>
      <w:tr w14:paraId="60DFC8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" w:type="dxa"/>
            <w:vAlign w:val="center"/>
          </w:tcPr>
          <w:p w14:paraId="6E6AFF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B9925E"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3P</w:t>
            </w:r>
            <w:r>
              <w:rPr>
                <w:rFonts w:hint="eastAsia" w:ascii="宋体" w:hAnsi="宋体" w:cs="宋体"/>
                <w:kern w:val="0"/>
                <w:szCs w:val="21"/>
              </w:rPr>
              <w:t>中静压风管式盘管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CC6DB9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44C8C491">
            <w:pPr>
              <w:numPr>
                <w:ilvl w:val="0"/>
                <w:numId w:val="0"/>
              </w:num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/>
              </w:rPr>
              <w:t>详细配置及技术参数</w:t>
            </w:r>
            <w:r>
              <w:rPr>
                <w:rFonts w:hint="eastAsia" w:ascii="Times New Roman" w:hAnsi="Times New Roman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制冷量/制热量</w:t>
            </w:r>
            <w:r>
              <w:rPr>
                <w:rFonts w:hint="eastAsia" w:ascii="Times New Roman" w:hAnsi="Times New Roma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/8.0KW</w:t>
            </w:r>
            <w:r>
              <w:rPr>
                <w:rFonts w:hint="eastAsia" w:ascii="Times New Roman" w:hAnsi="Times New Roma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制冷耗电量/制热耗电量</w:t>
            </w:r>
            <w:r>
              <w:rPr>
                <w:rFonts w:hint="eastAsia" w:ascii="Times New Roman" w:hAnsi="Times New Roman"/>
              </w:rPr>
              <w:t>≤</w:t>
            </w:r>
            <w:r>
              <w:rPr>
                <w:rFonts w:hint="eastAsia" w:ascii="Times New Roman" w:hAnsi="Times New Roman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</w:t>
            </w:r>
            <w:r>
              <w:rPr>
                <w:rFonts w:hint="eastAsia" w:ascii="Times New Roman" w:hAnsi="Times New Roman"/>
              </w:rPr>
              <w:t>；</w:t>
            </w:r>
            <w:r>
              <w:rPr>
                <w:rFonts w:hint="eastAsia" w:ascii="Times New Roman" w:hAnsi="Times New Roman"/>
                <w:lang w:val="en-US" w:eastAsia="zh-CN"/>
              </w:rPr>
              <w:t>循环</w:t>
            </w:r>
            <w:r>
              <w:rPr>
                <w:rFonts w:hint="eastAsia" w:ascii="Times New Roman" w:hAnsi="Times New Roman"/>
              </w:rPr>
              <w:t>风量≥</w:t>
            </w:r>
            <w:r>
              <w:rPr>
                <w:rFonts w:hint="eastAsia" w:ascii="Times New Roman" w:hAnsi="Times New Roman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/h；</w:t>
            </w:r>
            <w:r>
              <w:rPr>
                <w:rFonts w:hint="eastAsia" w:ascii="Times New Roman" w:hAnsi="Times New Roman"/>
              </w:rPr>
              <w:t>噪声≤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35dB(A)</w:t>
            </w:r>
            <w:r>
              <w:rPr>
                <w:rFonts w:hint="eastAsia" w:ascii="Times New Roman" w:hAnsi="Times New Roman"/>
              </w:rPr>
              <w:t>；电机形式：直流电机机；</w:t>
            </w:r>
            <w:r>
              <w:rPr>
                <w:rFonts w:hint="eastAsia" w:ascii="Times New Roman" w:hAnsi="Times New Roman"/>
                <w:lang w:val="en-US" w:eastAsia="zh-CN"/>
              </w:rPr>
              <w:t>机</w:t>
            </w:r>
            <w:r>
              <w:rPr>
                <w:rFonts w:hint="eastAsia" w:ascii="Times New Roman" w:hAnsi="Times New Roman"/>
              </w:rPr>
              <w:t>外静压：≥50Pa；</w:t>
            </w:r>
            <w:r>
              <w:rPr>
                <w:rFonts w:hint="eastAsia" w:ascii="Times New Roman" w:hAnsi="Times New Roman"/>
                <w:lang w:val="en-US" w:eastAsia="zh-CN"/>
              </w:rPr>
              <w:t>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单相 220V 50Hz</w:t>
            </w:r>
          </w:p>
          <w:p w14:paraId="127D8E9E">
            <w:pPr>
              <w:numPr>
                <w:ilvl w:val="0"/>
                <w:numId w:val="0"/>
              </w:num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</w:rPr>
              <w:t xml:space="preserve">安装方式：吊装；                           </w:t>
            </w:r>
          </w:p>
          <w:p w14:paraId="0F8ACDD7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</w:rPr>
              <w:t>设备及支架：满足设计及规范要求；</w:t>
            </w:r>
          </w:p>
        </w:tc>
      </w:tr>
      <w:tr w14:paraId="51832F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" w:type="dxa"/>
            <w:vAlign w:val="center"/>
          </w:tcPr>
          <w:p w14:paraId="00115744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F00D28"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1P</w:t>
            </w:r>
            <w:r>
              <w:rPr>
                <w:rFonts w:hint="eastAsia" w:ascii="宋体" w:hAnsi="宋体" w:cs="宋体"/>
                <w:kern w:val="0"/>
                <w:szCs w:val="21"/>
              </w:rPr>
              <w:t>中静压风管式盘管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6911945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0727DC9B">
            <w:pPr>
              <w:numPr>
                <w:ilvl w:val="0"/>
                <w:numId w:val="0"/>
              </w:num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/>
              </w:rPr>
              <w:t>详细配置及技术参数</w:t>
            </w:r>
            <w:r>
              <w:rPr>
                <w:rFonts w:hint="eastAsia" w:ascii="Times New Roman" w:hAnsi="Times New Roman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制冷量/制热量</w:t>
            </w:r>
            <w:r>
              <w:rPr>
                <w:rFonts w:hint="eastAsia" w:ascii="Times New Roman" w:hAnsi="Times New Roma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/2.5KW</w:t>
            </w:r>
            <w:r>
              <w:rPr>
                <w:rFonts w:hint="eastAsia" w:ascii="Times New Roman" w:hAnsi="Times New Roma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制冷耗电量/制热耗电量</w:t>
            </w:r>
            <w:r>
              <w:rPr>
                <w:rFonts w:hint="eastAsia" w:ascii="Times New Roman" w:hAnsi="Times New Roman"/>
              </w:rPr>
              <w:t>≤</w:t>
            </w:r>
            <w:r>
              <w:rPr>
                <w:rFonts w:hint="eastAsia" w:ascii="Times New Roman" w:hAnsi="Times New Roman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</w:t>
            </w:r>
            <w:r>
              <w:rPr>
                <w:rFonts w:hint="eastAsia" w:ascii="Times New Roman" w:hAnsi="Times New Roman"/>
              </w:rPr>
              <w:t>；</w:t>
            </w:r>
            <w:r>
              <w:rPr>
                <w:rFonts w:hint="eastAsia" w:ascii="Times New Roman" w:hAnsi="Times New Roman"/>
                <w:lang w:val="en-US" w:eastAsia="zh-CN"/>
              </w:rPr>
              <w:t>循环</w:t>
            </w:r>
            <w:r>
              <w:rPr>
                <w:rFonts w:hint="eastAsia" w:ascii="Times New Roman" w:hAnsi="Times New Roman"/>
              </w:rPr>
              <w:t>风量≥</w:t>
            </w:r>
            <w:r>
              <w:rPr>
                <w:rFonts w:hint="eastAsia" w:ascii="Times New Roman" w:hAnsi="Times New Roman"/>
                <w:lang w:val="en-US" w:eastAsia="zh-CN"/>
              </w:rPr>
              <w:t>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/h；</w:t>
            </w:r>
            <w:r>
              <w:rPr>
                <w:rFonts w:hint="eastAsia" w:ascii="Times New Roman" w:hAnsi="Times New Roman"/>
              </w:rPr>
              <w:t>噪声≤</w:t>
            </w:r>
            <w:r>
              <w:rPr>
                <w:rFonts w:hint="eastAsia" w:ascii="Times New Roman" w:hAnsi="Times New Roman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dB(A)</w:t>
            </w:r>
            <w:r>
              <w:rPr>
                <w:rFonts w:hint="eastAsia" w:ascii="Times New Roman" w:hAnsi="Times New Roman"/>
              </w:rPr>
              <w:t>；电机形式：直流电机机；</w:t>
            </w:r>
            <w:r>
              <w:rPr>
                <w:rFonts w:hint="eastAsia" w:ascii="Times New Roman" w:hAnsi="Times New Roman"/>
                <w:lang w:val="en-US" w:eastAsia="zh-CN"/>
              </w:rPr>
              <w:t>机</w:t>
            </w:r>
            <w:r>
              <w:rPr>
                <w:rFonts w:hint="eastAsia" w:ascii="Times New Roman" w:hAnsi="Times New Roman"/>
              </w:rPr>
              <w:t>外静压：≥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>0Pa；</w:t>
            </w:r>
            <w:r>
              <w:rPr>
                <w:rFonts w:hint="eastAsia" w:ascii="Times New Roman" w:hAnsi="Times New Roman"/>
                <w:lang w:val="en-US" w:eastAsia="zh-CN"/>
              </w:rPr>
              <w:t>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单相 220V 50Hz</w:t>
            </w:r>
          </w:p>
          <w:p w14:paraId="27D4BF53">
            <w:pPr>
              <w:numPr>
                <w:ilvl w:val="0"/>
                <w:numId w:val="0"/>
              </w:num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</w:rPr>
              <w:t xml:space="preserve">安装方式：吊装；                           </w:t>
            </w:r>
          </w:p>
          <w:p w14:paraId="2F51B7F3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</w:rPr>
              <w:t>设备及支架：满足设计及规范要求；</w:t>
            </w:r>
          </w:p>
        </w:tc>
      </w:tr>
      <w:tr w14:paraId="3053DD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" w:type="dxa"/>
            <w:vAlign w:val="center"/>
          </w:tcPr>
          <w:p w14:paraId="095BD211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49613"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直流变频多联室外机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475867D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6BD7517A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能效等级：一级能效；                       </w:t>
            </w:r>
          </w:p>
          <w:p w14:paraId="18806E1B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2.规格、型号：</w:t>
            </w:r>
            <w:r>
              <w:rPr>
                <w:rFonts w:hint="eastAsia" w:ascii="Times New Roman" w:hAnsi="Times New Roman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制冷量/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制热量</w:t>
            </w:r>
            <w:r>
              <w:rPr>
                <w:rFonts w:hint="eastAsia" w:ascii="Times New Roman" w:hAnsi="Times New Roma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50.0/5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.0KW</w:t>
            </w:r>
            <w:r>
              <w:rPr>
                <w:rFonts w:hint="eastAsia" w:ascii="Times New Roman" w:hAnsi="Times New Roman"/>
              </w:rPr>
              <w:t>；APF：≥</w:t>
            </w:r>
            <w:r>
              <w:rPr>
                <w:rFonts w:hint="eastAsia" w:ascii="Times New Roman" w:hAnsi="Times New Roman"/>
                <w:lang w:val="en-US" w:eastAsia="zh-CN"/>
              </w:rPr>
              <w:t>4.5</w:t>
            </w:r>
          </w:p>
          <w:p w14:paraId="4E8A45B3">
            <w:pPr>
              <w:numPr>
                <w:ilvl w:val="0"/>
                <w:numId w:val="0"/>
              </w:numPr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制冷耗电量/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制热耗电量</w:t>
            </w:r>
            <w:r>
              <w:rPr>
                <w:rFonts w:hint="eastAsia" w:ascii="Times New Roman" w:hAnsi="Times New Roman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Times New Roman" w:hAnsi="Times New Roman"/>
              </w:rPr>
              <w:t>；噪声≤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65dB(A)</w:t>
            </w:r>
            <w:r>
              <w:rPr>
                <w:rFonts w:hint="eastAsia" w:ascii="Times New Roman" w:hAnsi="Times New Roma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三相 380V 50HZ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2B61EB14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3.安装</w:t>
            </w:r>
            <w:r>
              <w:rPr>
                <w:rFonts w:hint="eastAsia" w:ascii="Times New Roman" w:hAnsi="Times New Roman"/>
                <w:lang w:val="en-US" w:eastAsia="zh-CN"/>
              </w:rPr>
              <w:t>地点及</w:t>
            </w:r>
            <w:r>
              <w:rPr>
                <w:rFonts w:hint="eastAsia" w:ascii="Times New Roman" w:hAnsi="Times New Roman"/>
              </w:rPr>
              <w:t>方式：</w:t>
            </w:r>
            <w:r>
              <w:rPr>
                <w:rFonts w:hint="eastAsia" w:ascii="Times New Roman" w:hAnsi="Times New Roman"/>
                <w:lang w:val="en-US" w:eastAsia="zh-CN"/>
              </w:rPr>
              <w:t>行政楼楼顶（10楼）</w:t>
            </w:r>
            <w:r>
              <w:rPr>
                <w:rFonts w:hint="eastAsia" w:ascii="Times New Roman" w:hAnsi="Times New Roman"/>
              </w:rPr>
              <w:t>；</w:t>
            </w:r>
          </w:p>
          <w:p w14:paraId="59874A62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4.其他：满足设计及规范要求；</w:t>
            </w:r>
          </w:p>
        </w:tc>
      </w:tr>
      <w:tr w14:paraId="35321F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" w:type="dxa"/>
            <w:vAlign w:val="center"/>
          </w:tcPr>
          <w:p w14:paraId="1EFFEFF1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 w14:paraId="7823EC9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冷媒铜管和保温</w:t>
            </w:r>
          </w:p>
        </w:tc>
        <w:tc>
          <w:tcPr>
            <w:tcW w:w="855" w:type="dxa"/>
            <w:vMerge w:val="restart"/>
            <w:vAlign w:val="center"/>
          </w:tcPr>
          <w:p w14:paraId="20B56CA4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详见采购内容清单</w:t>
            </w:r>
          </w:p>
        </w:tc>
        <w:tc>
          <w:tcPr>
            <w:tcW w:w="5640" w:type="dxa"/>
            <w:vAlign w:val="center"/>
          </w:tcPr>
          <w:p w14:paraId="2D16A457"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脱氧无磷紫铜管（含B1级保温）</w:t>
            </w:r>
          </w:p>
        </w:tc>
      </w:tr>
      <w:tr w14:paraId="380414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" w:type="dxa"/>
            <w:vAlign w:val="center"/>
          </w:tcPr>
          <w:p w14:paraId="4D180117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1418" w:type="dxa"/>
            <w:vAlign w:val="center"/>
          </w:tcPr>
          <w:p w14:paraId="70F5522E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风道</w:t>
            </w:r>
          </w:p>
        </w:tc>
        <w:tc>
          <w:tcPr>
            <w:tcW w:w="855" w:type="dxa"/>
            <w:vMerge w:val="continue"/>
            <w:vAlign w:val="center"/>
          </w:tcPr>
          <w:p w14:paraId="30429A82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5640" w:type="dxa"/>
            <w:vAlign w:val="center"/>
          </w:tcPr>
          <w:p w14:paraId="5DBD9AFE">
            <w:pPr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酚醛风道（国标）</w:t>
            </w:r>
          </w:p>
        </w:tc>
      </w:tr>
      <w:tr w14:paraId="5F2526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" w:type="dxa"/>
            <w:vAlign w:val="center"/>
          </w:tcPr>
          <w:p w14:paraId="5BADDC9E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1418" w:type="dxa"/>
            <w:vAlign w:val="center"/>
          </w:tcPr>
          <w:p w14:paraId="36080E6E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风口</w:t>
            </w:r>
          </w:p>
        </w:tc>
        <w:tc>
          <w:tcPr>
            <w:tcW w:w="855" w:type="dxa"/>
            <w:vMerge w:val="continue"/>
            <w:vAlign w:val="center"/>
          </w:tcPr>
          <w:p w14:paraId="2D67A983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5640" w:type="dxa"/>
            <w:vAlign w:val="center"/>
          </w:tcPr>
          <w:p w14:paraId="57A21292">
            <w:pPr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ABS材质（国标）</w:t>
            </w:r>
          </w:p>
        </w:tc>
      </w:tr>
      <w:tr w14:paraId="67FE00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27" w:type="dxa"/>
            <w:vAlign w:val="center"/>
          </w:tcPr>
          <w:p w14:paraId="66C07E32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1418" w:type="dxa"/>
            <w:vAlign w:val="center"/>
          </w:tcPr>
          <w:p w14:paraId="00B8A99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吊顶拆除和恢复</w:t>
            </w:r>
          </w:p>
        </w:tc>
        <w:tc>
          <w:tcPr>
            <w:tcW w:w="855" w:type="dxa"/>
            <w:vAlign w:val="center"/>
          </w:tcPr>
          <w:p w14:paraId="4FB92FDF">
            <w:pPr>
              <w:jc w:val="left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5640" w:type="dxa"/>
            <w:vAlign w:val="center"/>
          </w:tcPr>
          <w:p w14:paraId="3973C36D">
            <w:pPr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同现有装饰相符（颜色、材质等）</w:t>
            </w:r>
          </w:p>
        </w:tc>
      </w:tr>
    </w:tbl>
    <w:p w14:paraId="429BD73D">
      <w:pPr>
        <w:widowControl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（一）、变频多联式空调机组一般技术指标</w:t>
      </w:r>
    </w:p>
    <w:p w14:paraId="4D6DD29A">
      <w:pPr>
        <w:widowControl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1）室外机、室内机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</w:rPr>
        <w:t>压缩机</w:t>
      </w:r>
      <w:r>
        <w:rPr>
          <w:rFonts w:hint="eastAsia" w:ascii="宋体" w:hAnsi="宋体" w:cs="宋体"/>
          <w:lang w:val="en-US" w:eastAsia="zh-CN"/>
        </w:rPr>
        <w:t>须</w:t>
      </w:r>
      <w:r>
        <w:rPr>
          <w:rFonts w:hint="eastAsia" w:ascii="宋体" w:hAnsi="宋体" w:cs="宋体"/>
        </w:rPr>
        <w:t>为同一品牌。</w:t>
      </w:r>
    </w:p>
    <w:p w14:paraId="2C71EBFE">
      <w:pPr>
        <w:widowControl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）</w:t>
      </w:r>
      <w:r>
        <w:rPr>
          <w:rFonts w:hint="eastAsia"/>
        </w:rPr>
        <w:t>室外机压缩机</w:t>
      </w:r>
      <w:r>
        <w:rPr>
          <w:rFonts w:hint="eastAsia"/>
          <w:lang w:val="en-US" w:eastAsia="zh-CN"/>
        </w:rPr>
        <w:t>须</w:t>
      </w:r>
      <w:r>
        <w:rPr>
          <w:rFonts w:hint="eastAsia"/>
        </w:rPr>
        <w:t>采用全直流变频涡旋喷气增焓高压腔压缩机</w:t>
      </w:r>
      <w:r>
        <w:rPr>
          <w:rFonts w:hint="eastAsia"/>
          <w:lang w:val="en-US" w:eastAsia="zh-CN"/>
        </w:rPr>
        <w:t>,</w:t>
      </w:r>
      <w:r>
        <w:rPr>
          <w:rFonts w:hint="eastAsia" w:ascii="宋体" w:hAnsi="宋体" w:cs="宋体"/>
        </w:rPr>
        <w:t>。</w:t>
      </w:r>
    </w:p>
    <w:p w14:paraId="07329433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</w:rPr>
        <w:t xml:space="preserve">）空调机组采用环保冷媒为R410A。 </w:t>
      </w:r>
    </w:p>
    <w:p w14:paraId="7E14F4E8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（二）、室外机</w:t>
      </w:r>
    </w:p>
    <w:p w14:paraId="1613542A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1).压缩机</w:t>
      </w:r>
    </w:p>
    <w:p w14:paraId="4EAB27EE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a.</w:t>
      </w:r>
      <w:r>
        <w:rPr>
          <w:rFonts w:hint="eastAsia"/>
        </w:rPr>
        <w:t>室外机压缩机</w:t>
      </w:r>
      <w:r>
        <w:rPr>
          <w:rFonts w:hint="eastAsia"/>
          <w:lang w:val="en-US" w:eastAsia="zh-CN"/>
        </w:rPr>
        <w:t>须</w:t>
      </w:r>
      <w:r>
        <w:rPr>
          <w:rFonts w:hint="eastAsia"/>
        </w:rPr>
        <w:t>采用全直流变频涡旋喷气增焓高压腔压缩机</w:t>
      </w:r>
      <w:r>
        <w:rPr>
          <w:rFonts w:hint="eastAsia" w:ascii="宋体" w:hAnsi="宋体" w:cs="宋体"/>
        </w:rPr>
        <w:t>，</w:t>
      </w:r>
      <w:r>
        <w:rPr>
          <w:rFonts w:hint="eastAsia"/>
        </w:rPr>
        <w:t>室外机单台制冷量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110KW</w:t>
      </w:r>
      <w:r>
        <w:rPr>
          <w:rFonts w:hint="eastAsia" w:ascii="宋体" w:hAnsi="宋体" w:cs="宋体"/>
        </w:rPr>
        <w:t>。</w:t>
      </w:r>
    </w:p>
    <w:p w14:paraId="37535C69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b.</w:t>
      </w:r>
      <w:r>
        <w:rPr>
          <w:rFonts w:hint="eastAsia"/>
        </w:rPr>
        <w:t>室外机风机可反向转动，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按照指定转速运行。</w:t>
      </w:r>
      <w:r>
        <w:rPr>
          <w:rFonts w:hint="eastAsia"/>
          <w:lang w:eastAsia="zh-CN"/>
        </w:rPr>
        <w:t>（</w:t>
      </w:r>
      <w:r>
        <w:rPr>
          <w:rFonts w:hint="eastAsia"/>
        </w:rPr>
        <w:t>提供具有资质的第三方检测机构出具的检测报告</w:t>
      </w:r>
      <w:r>
        <w:rPr>
          <w:rFonts w:hint="eastAsia"/>
          <w:lang w:eastAsia="zh-CN"/>
        </w:rPr>
        <w:t>）</w:t>
      </w:r>
    </w:p>
    <w:p w14:paraId="0E1196C2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c.</w:t>
      </w:r>
      <w:r>
        <w:rPr>
          <w:rFonts w:hint="eastAsia"/>
        </w:rPr>
        <w:t>室外机在运行期可实现轮换化霜，且整个化霜周期内机组不应出现故障。</w:t>
      </w:r>
      <w:r>
        <w:rPr>
          <w:rFonts w:hint="eastAsia"/>
          <w:lang w:eastAsia="zh-CN"/>
        </w:rPr>
        <w:t>（</w:t>
      </w:r>
      <w:r>
        <w:rPr>
          <w:rFonts w:hint="eastAsia"/>
        </w:rPr>
        <w:t>提供具有资质的第三方检测机构出具的检测报告</w:t>
      </w:r>
      <w:r>
        <w:rPr>
          <w:rFonts w:hint="eastAsia"/>
          <w:lang w:eastAsia="zh-CN"/>
        </w:rPr>
        <w:t>）</w:t>
      </w:r>
    </w:p>
    <w:p w14:paraId="31890DC6">
      <w:pPr>
        <w:widowControl/>
        <w:jc w:val="left"/>
        <w:rPr>
          <w:rFonts w:hint="eastAsia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d.</w:t>
      </w:r>
      <w:r>
        <w:rPr>
          <w:rFonts w:hint="eastAsia"/>
          <w:highlight w:val="none"/>
        </w:rPr>
        <w:t>室外机换热器底部具备防结霜结构。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</w:rPr>
        <w:t>提供具有资质的第三方检测机构出具的检测报告</w:t>
      </w:r>
      <w:r>
        <w:rPr>
          <w:rFonts w:hint="eastAsia"/>
          <w:highlight w:val="none"/>
          <w:lang w:eastAsia="zh-CN"/>
        </w:rPr>
        <w:t>）</w:t>
      </w:r>
    </w:p>
    <w:p w14:paraId="446E9F6C">
      <w:pPr>
        <w:widowControl/>
        <w:jc w:val="left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e.</w:t>
      </w:r>
      <w:r>
        <w:rPr>
          <w:highlight w:val="none"/>
        </w:rPr>
        <w:t>室外机换热器流路</w:t>
      </w:r>
      <w:r>
        <w:rPr>
          <w:rFonts w:hint="eastAsia"/>
          <w:highlight w:val="none"/>
          <w:lang w:val="en-US" w:eastAsia="zh-CN"/>
        </w:rPr>
        <w:t>须</w:t>
      </w:r>
      <w:r>
        <w:rPr>
          <w:highlight w:val="none"/>
        </w:rPr>
        <w:t>采用分区差异化设计。</w:t>
      </w:r>
      <w:r>
        <w:rPr>
          <w:rFonts w:hint="eastAsia"/>
          <w:highlight w:val="none"/>
          <w:lang w:eastAsia="zh-CN"/>
        </w:rPr>
        <w:t>（</w:t>
      </w:r>
      <w:r>
        <w:rPr>
          <w:highlight w:val="none"/>
        </w:rPr>
        <w:t>提供</w:t>
      </w:r>
      <w:r>
        <w:rPr>
          <w:rFonts w:hint="eastAsia"/>
          <w:highlight w:val="none"/>
        </w:rPr>
        <w:t>具有资质的第三方检测机构出具的</w:t>
      </w:r>
      <w:r>
        <w:rPr>
          <w:highlight w:val="none"/>
        </w:rPr>
        <w:t>检测报告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 w:ascii="宋体" w:hAnsi="宋体" w:cs="宋体"/>
          <w:highlight w:val="none"/>
        </w:rPr>
        <w:t>；</w:t>
      </w:r>
    </w:p>
    <w:p w14:paraId="0027FF41">
      <w:pPr>
        <w:widowControl/>
        <w:jc w:val="left"/>
        <w:rPr>
          <w:highlight w:val="none"/>
        </w:rPr>
      </w:pPr>
      <w:r>
        <w:rPr>
          <w:rFonts w:hint="eastAsia" w:ascii="宋体" w:hAnsi="宋体" w:cs="宋体"/>
          <w:highlight w:val="none"/>
        </w:rPr>
        <w:t>f.</w:t>
      </w:r>
      <w:r>
        <w:rPr>
          <w:rFonts w:hint="eastAsia"/>
          <w:highlight w:val="none"/>
        </w:rPr>
        <w:t>具备变蒸发温度控制技术，可维持蒸发温度在40%~60%范围，相对湿度变化小于10%</w:t>
      </w:r>
      <w:r>
        <w:rPr>
          <w:rFonts w:hint="eastAsia"/>
          <w:highlight w:val="none"/>
          <w:lang w:eastAsia="zh-CN"/>
        </w:rPr>
        <w:t>。（</w:t>
      </w:r>
      <w:r>
        <w:rPr>
          <w:rFonts w:hint="eastAsia"/>
          <w:highlight w:val="none"/>
        </w:rPr>
        <w:t>提供具有资质的第三方检测机构出具的检测报告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 w:ascii="宋体" w:hAnsi="宋体" w:cs="宋体"/>
          <w:highlight w:val="none"/>
        </w:rPr>
        <w:t xml:space="preserve"> </w:t>
      </w:r>
    </w:p>
    <w:p w14:paraId="6CB0DC37">
      <w:pPr>
        <w:widowControl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g</w:t>
      </w:r>
      <w:r>
        <w:rPr>
          <w:rFonts w:hint="eastAsia" w:ascii="宋体" w:hAnsi="宋体" w:cs="宋体"/>
        </w:rPr>
        <w:t>.室外机机外静压</w:t>
      </w:r>
      <w:bookmarkStart w:id="2" w:name="OLE_LINK1"/>
      <w:r>
        <w:rPr>
          <w:rFonts w:hint="eastAsia" w:ascii="宋体" w:hAnsi="宋体" w:cs="宋体"/>
        </w:rPr>
        <w:t>≥</w:t>
      </w:r>
      <w:bookmarkEnd w:id="2"/>
      <w:r>
        <w:rPr>
          <w:rFonts w:hint="eastAsia" w:ascii="宋体" w:hAnsi="宋体" w:cs="宋体"/>
          <w:lang w:val="en-US" w:eastAsia="zh-CN"/>
        </w:rPr>
        <w:t>80</w:t>
      </w:r>
      <w:r>
        <w:rPr>
          <w:rFonts w:hint="eastAsia" w:ascii="宋体" w:hAnsi="宋体" w:cs="宋体"/>
        </w:rPr>
        <w:t>Pa</w:t>
      </w:r>
      <w:r>
        <w:rPr>
          <w:rFonts w:hint="eastAsia" w:ascii="宋体" w:hAnsi="宋体" w:cs="宋体"/>
          <w:lang w:eastAsia="zh-CN"/>
        </w:rPr>
        <w:t>。</w:t>
      </w:r>
    </w:p>
    <w:p w14:paraId="0713E09E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2).冷凝器</w:t>
      </w:r>
    </w:p>
    <w:p w14:paraId="22E276A7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a.风冷式冷凝器翅片高效换热，具有亲水涂层以及耐腐蚀涂层。</w:t>
      </w:r>
    </w:p>
    <w:p w14:paraId="5C1F45F3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b.</w:t>
      </w:r>
      <w:r>
        <w:rPr>
          <w:rFonts w:hint="eastAsia" w:ascii="宋体" w:hAnsi="宋体" w:cs="宋体"/>
          <w:lang w:val="en-US" w:eastAsia="zh-CN"/>
        </w:rPr>
        <w:t>具备</w:t>
      </w:r>
      <w:r>
        <w:rPr>
          <w:rFonts w:hint="eastAsia" w:ascii="宋体" w:hAnsi="宋体" w:cs="宋体"/>
        </w:rPr>
        <w:t>无极调速室外机风扇和室外机静音能力。</w:t>
      </w:r>
    </w:p>
    <w:p w14:paraId="2DD9FEAD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c.散热技术：主板具备冷媒冷却技术。</w:t>
      </w:r>
    </w:p>
    <w:p w14:paraId="3F93E7B9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d.</w:t>
      </w:r>
      <w:r>
        <w:rPr>
          <w:rFonts w:hint="eastAsia" w:ascii="宋体" w:hAnsi="宋体" w:cs="宋体"/>
          <w:lang w:val="en-US" w:eastAsia="zh-CN"/>
        </w:rPr>
        <w:t>具备</w:t>
      </w:r>
      <w:r>
        <w:rPr>
          <w:rFonts w:hint="eastAsia" w:ascii="宋体" w:hAnsi="宋体" w:cs="宋体"/>
        </w:rPr>
        <w:t>多电子膨胀阀控制技术，冷媒流量控制范围</w:t>
      </w:r>
      <w:r>
        <w:rPr>
          <w:rFonts w:hint="eastAsia" w:ascii="宋体" w:hAnsi="宋体" w:cs="宋体"/>
          <w:lang w:val="en-US" w:eastAsia="zh-CN"/>
        </w:rPr>
        <w:t>≥</w:t>
      </w:r>
      <w:r>
        <w:rPr>
          <w:rFonts w:hint="eastAsia" w:ascii="宋体" w:hAnsi="宋体" w:cs="宋体"/>
        </w:rPr>
        <w:t>480级。</w:t>
      </w:r>
    </w:p>
    <w:p w14:paraId="641FF1B2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e.</w:t>
      </w:r>
      <w:r>
        <w:rPr>
          <w:rFonts w:hint="eastAsia" w:ascii="宋体" w:hAnsi="宋体" w:cs="宋体"/>
          <w:lang w:val="en-US" w:eastAsia="zh-CN"/>
        </w:rPr>
        <w:t>具备</w:t>
      </w:r>
      <w:r>
        <w:rPr>
          <w:rFonts w:hint="eastAsia" w:ascii="宋体" w:hAnsi="宋体" w:cs="宋体"/>
        </w:rPr>
        <w:t xml:space="preserve">抗干扰、防雷击功能。 </w:t>
      </w:r>
    </w:p>
    <w:p w14:paraId="531A8AB8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f.室外机具有来电自启功能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 xml:space="preserve">系统能自动存储设置记忆。 </w:t>
      </w:r>
    </w:p>
    <w:p w14:paraId="51E26A30">
      <w:pPr>
        <w:widowControl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g.室外机主控电脑板及线控器可储存故障信息。</w:t>
      </w:r>
    </w:p>
    <w:p w14:paraId="26DE9E75">
      <w:pPr>
        <w:widowControl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</w:rPr>
        <w:t>).</w:t>
      </w:r>
      <w:r>
        <w:rPr>
          <w:rFonts w:hint="eastAsia" w:ascii="宋体" w:hAnsi="宋体" w:cs="宋体"/>
          <w:lang w:val="en-US" w:eastAsia="zh-CN"/>
        </w:rPr>
        <w:t>因安装位置受限，单模块室外机占地面积</w:t>
      </w:r>
      <w:r>
        <w:rPr>
          <w:rFonts w:hint="eastAsia" w:ascii="宋体" w:hAnsi="宋体" w:cs="宋体"/>
        </w:rPr>
        <w:t>≤</w:t>
      </w:r>
      <w:r>
        <w:rPr>
          <w:rFonts w:hint="eastAsia" w:ascii="宋体" w:hAnsi="宋体" w:cs="宋体"/>
          <w:lang w:val="en-US" w:eastAsia="zh-CN"/>
        </w:rPr>
        <w:t>2㎡。</w:t>
      </w:r>
    </w:p>
    <w:p w14:paraId="2B87790B">
      <w:pPr>
        <w:widowControl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(三)、室内机及其它</w:t>
      </w:r>
    </w:p>
    <w:p w14:paraId="1B4FA691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1).室内机有线遥控器</w:t>
      </w:r>
      <w:r>
        <w:rPr>
          <w:rFonts w:hint="eastAsia" w:ascii="宋体" w:hAnsi="宋体" w:cs="宋体"/>
          <w:lang w:val="en-US" w:eastAsia="zh-CN"/>
        </w:rPr>
        <w:t>须具备</w:t>
      </w:r>
      <w:r>
        <w:rPr>
          <w:rFonts w:hint="eastAsia" w:ascii="宋体" w:hAnsi="宋体" w:cs="宋体"/>
        </w:rPr>
        <w:t>模式切换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</w:rPr>
        <w:t>温度调节、定时、风量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</w:rPr>
        <w:t>故障代码显示的功能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</w:rPr>
        <w:t>过滤网清洗提示</w:t>
      </w:r>
      <w:r>
        <w:rPr>
          <w:rFonts w:hint="eastAsia" w:ascii="宋体" w:hAnsi="宋体" w:cs="宋体"/>
          <w:lang w:val="en-US" w:eastAsia="zh-CN"/>
        </w:rPr>
        <w:t>等</w:t>
      </w:r>
      <w:r>
        <w:rPr>
          <w:rFonts w:hint="eastAsia" w:ascii="宋体" w:hAnsi="宋体" w:cs="宋体"/>
        </w:rPr>
        <w:t>功能。</w:t>
      </w:r>
    </w:p>
    <w:p w14:paraId="6346A461">
      <w:pPr>
        <w:widowControl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).室内机具有</w:t>
      </w:r>
      <w:bookmarkStart w:id="3" w:name="OLE_LINK2"/>
      <w:r>
        <w:rPr>
          <w:rFonts w:hint="eastAsia" w:ascii="宋体" w:hAnsi="宋体" w:cs="宋体"/>
        </w:rPr>
        <w:t>≥</w:t>
      </w:r>
      <w:bookmarkEnd w:id="3"/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</w:rPr>
        <w:t>档风量可调</w:t>
      </w:r>
      <w:r>
        <w:rPr>
          <w:rFonts w:hint="eastAsia" w:ascii="宋体" w:hAnsi="宋体" w:cs="宋体"/>
          <w:lang w:val="en-US" w:eastAsia="zh-CN"/>
        </w:rPr>
        <w:t>功能</w:t>
      </w:r>
      <w:r>
        <w:rPr>
          <w:rFonts w:hint="eastAsia" w:ascii="宋体" w:hAnsi="宋体" w:cs="宋体"/>
          <w:lang w:eastAsia="zh-CN"/>
        </w:rPr>
        <w:t>。</w:t>
      </w:r>
    </w:p>
    <w:p w14:paraId="31E5DE5C">
      <w:pPr>
        <w:widowControl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(四)、智能控制</w:t>
      </w:r>
    </w:p>
    <w:p w14:paraId="46E6B8FE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1).空调系统可通过智能控制系统的云端访问方式（电脑、手机等）远程控制和查看各个室内机的运转状态，</w:t>
      </w:r>
      <w:r>
        <w:rPr>
          <w:rFonts w:hint="eastAsia" w:ascii="宋体" w:hAnsi="宋体" w:cs="宋体"/>
          <w:lang w:val="en-US" w:eastAsia="zh-CN"/>
        </w:rPr>
        <w:t>含</w:t>
      </w:r>
      <w:r>
        <w:rPr>
          <w:rFonts w:hint="eastAsia" w:ascii="宋体" w:hAnsi="宋体" w:cs="宋体"/>
        </w:rPr>
        <w:t>日程设定、权限设定、分级管理、集中/区域控制、故障报警等功能。</w:t>
      </w:r>
    </w:p>
    <w:p w14:paraId="29382BD4">
      <w:pPr>
        <w:widowControl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(五)、系统设备质量及安装售后要求</w:t>
      </w:r>
    </w:p>
    <w:p w14:paraId="42D55110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1)采用磷酸脱氧无缝铜管。接头须银焊料高温钎焊。φ15.9及以下尺寸，采用卷管；φ19.1及以上尺寸，采用直管</w:t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cs="宋体"/>
          <w:lang w:val="en-US" w:eastAsia="zh-CN"/>
        </w:rPr>
        <w:t>可</w:t>
      </w:r>
      <w:r>
        <w:rPr>
          <w:rFonts w:hint="eastAsia" w:ascii="宋体" w:hAnsi="宋体" w:cs="宋体"/>
        </w:rPr>
        <w:t>承受</w:t>
      </w:r>
      <w:r>
        <w:rPr>
          <w:rFonts w:hint="eastAsia" w:ascii="宋体" w:hAnsi="宋体" w:cs="宋体"/>
          <w:lang w:val="en-US" w:eastAsia="zh-CN"/>
        </w:rPr>
        <w:t>≥</w:t>
      </w:r>
      <w:r>
        <w:rPr>
          <w:rFonts w:hint="eastAsia" w:ascii="宋体" w:hAnsi="宋体" w:cs="宋体"/>
        </w:rPr>
        <w:t>4.0Mpa的工作压力。</w:t>
      </w:r>
    </w:p>
    <w:p w14:paraId="4B80EA29">
      <w:pPr>
        <w:widowControl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2).保温：管道系统内的所有管道、管件都应保温，保温材料≥B1级橡塑保温材料，所有接缝</w:t>
      </w:r>
      <w:r>
        <w:rPr>
          <w:rFonts w:hint="eastAsia" w:ascii="宋体" w:hAnsi="宋体" w:cs="宋体"/>
          <w:lang w:val="en-US" w:eastAsia="zh-CN"/>
        </w:rPr>
        <w:t>须</w:t>
      </w:r>
      <w:r>
        <w:rPr>
          <w:rFonts w:hint="eastAsia" w:ascii="宋体" w:hAnsi="宋体" w:cs="宋体"/>
        </w:rPr>
        <w:t>专用粘接剂粘接，塑料保温带缠绕保护。冷凝水管保温厚度≥9mm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铜管≤15.88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保温厚度为≥15mm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铜管≥19.05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保温厚度为≥19mm</w:t>
      </w:r>
      <w:r>
        <w:rPr>
          <w:rFonts w:hint="eastAsia" w:ascii="宋体" w:hAnsi="宋体" w:cs="宋体"/>
          <w:lang w:eastAsia="zh-CN"/>
        </w:rPr>
        <w:t>。</w:t>
      </w:r>
    </w:p>
    <w:p w14:paraId="7A03C1B5">
      <w:pPr>
        <w:widowControl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3).试验:管道压力试验采用氮气，试验压力</w:t>
      </w:r>
      <w:r>
        <w:rPr>
          <w:rFonts w:hint="eastAsia" w:ascii="宋体" w:hAnsi="宋体" w:cs="宋体"/>
          <w:lang w:val="en-US" w:eastAsia="zh-CN"/>
        </w:rPr>
        <w:t>≥</w:t>
      </w:r>
      <w:r>
        <w:rPr>
          <w:rFonts w:hint="eastAsia" w:ascii="宋体" w:hAnsi="宋体" w:cs="宋体"/>
        </w:rPr>
        <w:t>1.5倍工作压力，保持24小时，排除环境温度的变化，压力降不大于0.05Mpa（气温变化1℃，相应的压力变化0.01Mpa）。</w:t>
      </w:r>
    </w:p>
    <w:p w14:paraId="7B5B9225">
      <w:pPr>
        <w:widowControl/>
        <w:jc w:val="left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4).冷凝排水：管道系统和管件，符合GB/T5836.1-2006的建筑排水采用U-PVC管材和管件，采用溶剂粘接接口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须</w:t>
      </w:r>
      <w:r>
        <w:rPr>
          <w:rFonts w:hint="eastAsia" w:ascii="宋体" w:hAnsi="宋体" w:cs="宋体"/>
        </w:rPr>
        <w:t>为冷凝单独设立排水管和排放地漏，管道</w:t>
      </w:r>
      <w:r>
        <w:rPr>
          <w:rFonts w:hint="eastAsia" w:ascii="宋体" w:hAnsi="宋体" w:cs="宋体"/>
          <w:lang w:val="en-US" w:eastAsia="zh-CN"/>
        </w:rPr>
        <w:t>等</w:t>
      </w:r>
      <w:r>
        <w:rPr>
          <w:rFonts w:hint="eastAsia" w:ascii="宋体" w:hAnsi="宋体" w:cs="宋体"/>
          <w:lang w:eastAsia="zh-CN"/>
        </w:rPr>
        <w:t>。</w:t>
      </w:r>
    </w:p>
    <w:p w14:paraId="6A23F3CC">
      <w:pPr>
        <w:widowControl/>
        <w:numPr>
          <w:ilvl w:val="0"/>
          <w:numId w:val="3"/>
        </w:numPr>
        <w:jc w:val="left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、设备安装、调试</w:t>
      </w:r>
    </w:p>
    <w:p w14:paraId="7235F9CA">
      <w:pPr>
        <w:widowControl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)</w:t>
      </w:r>
      <w:r>
        <w:rPr>
          <w:rFonts w:hint="eastAsia" w:ascii="宋体" w:hAnsi="宋体" w:cs="宋体"/>
          <w:lang w:val="en-US" w:eastAsia="zh-CN"/>
        </w:rPr>
        <w:t>具体安装时间以我院通知为准（最迟不超过2025年12月），</w:t>
      </w:r>
      <w:r>
        <w:rPr>
          <w:rFonts w:hint="eastAsia" w:ascii="宋体" w:hAnsi="宋体" w:cs="宋体"/>
        </w:rPr>
        <w:t>在接到通知后一周内</w:t>
      </w:r>
      <w:r>
        <w:rPr>
          <w:rFonts w:hint="eastAsia" w:ascii="宋体" w:hAnsi="宋体" w:cs="宋体"/>
          <w:lang w:val="en-US" w:eastAsia="zh-CN"/>
        </w:rPr>
        <w:t>完成设备运输到货。</w:t>
      </w:r>
    </w:p>
    <w:p w14:paraId="40485012">
      <w:pPr>
        <w:widowControl/>
        <w:jc w:val="left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2</w:t>
      </w:r>
      <w:r>
        <w:rPr>
          <w:rFonts w:hint="eastAsia" w:ascii="宋体" w:hAnsi="宋体" w:cs="宋体"/>
          <w:b/>
          <w:bCs/>
        </w:rPr>
        <w:t>)</w:t>
      </w:r>
      <w:r>
        <w:rPr>
          <w:rFonts w:hint="eastAsia" w:ascii="宋体" w:hAnsi="宋体" w:cs="宋体"/>
          <w:b/>
          <w:bCs/>
          <w:lang w:val="en-US" w:eastAsia="zh-CN"/>
        </w:rPr>
        <w:t>供应商须提供实施和安装施工调试方案，负责本次所有产品的安装（包含旧机全套拆除及运输、新机全套安装、吊顶破除及恢复等）、调试等服务工作，费用包含在总价中，安装调试周期不超过4天（可夜间加班施工）。</w:t>
      </w:r>
    </w:p>
    <w:p w14:paraId="5804CFD0">
      <w:pPr>
        <w:widowControl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3).拆除旧机需按我院要求归置于院内指定位置。</w:t>
      </w:r>
      <w:bookmarkStart w:id="9" w:name="_GoBack"/>
      <w:bookmarkEnd w:id="9"/>
    </w:p>
    <w:p w14:paraId="330F8587">
      <w:pPr>
        <w:widowControl/>
        <w:numPr>
          <w:ilvl w:val="0"/>
          <w:numId w:val="3"/>
        </w:numPr>
        <w:jc w:val="left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、</w:t>
      </w:r>
      <w:r>
        <w:rPr>
          <w:rFonts w:hint="eastAsia" w:ascii="宋体" w:hAnsi="宋体" w:cs="宋体"/>
          <w:b/>
          <w:bCs/>
          <w:lang w:val="en-US" w:eastAsia="zh-CN"/>
        </w:rPr>
        <w:t>售后服务</w:t>
      </w:r>
    </w:p>
    <w:p w14:paraId="0F759047">
      <w:pPr>
        <w:widowControl/>
        <w:jc w:val="left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1</w:t>
      </w:r>
      <w:r>
        <w:rPr>
          <w:rFonts w:hint="eastAsia" w:ascii="宋体" w:hAnsi="宋体" w:cs="宋体"/>
          <w:b/>
          <w:bCs/>
        </w:rPr>
        <w:t>)质保期</w:t>
      </w:r>
      <w:r>
        <w:rPr>
          <w:rFonts w:hint="eastAsia" w:ascii="宋体" w:hAnsi="宋体" w:cs="宋体"/>
          <w:b/>
          <w:bCs/>
          <w:lang w:val="en-US" w:eastAsia="zh-CN"/>
        </w:rPr>
        <w:t>≥6年。</w:t>
      </w:r>
    </w:p>
    <w:p w14:paraId="710560EF">
      <w:pPr>
        <w:widowControl/>
        <w:jc w:val="left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)质保期内，在收到用户的维修服务要求后0.5小时内做出回应，2小时内到达现场进行维修，24小时内提供备品备件服务</w:t>
      </w:r>
      <w:r>
        <w:rPr>
          <w:rFonts w:hint="eastAsia" w:ascii="宋体" w:hAnsi="宋体" w:cs="宋体"/>
          <w:lang w:eastAsia="zh-CN"/>
        </w:rPr>
        <w:t>。</w:t>
      </w:r>
    </w:p>
    <w:p w14:paraId="3DFB9B5F">
      <w:pPr>
        <w:widowControl/>
        <w:jc w:val="left"/>
      </w:pP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cs="宋体"/>
        </w:rPr>
        <w:t>提供在硬件许可条件下的</w:t>
      </w:r>
      <w:r>
        <w:rPr>
          <w:rFonts w:hint="eastAsia" w:ascii="宋体" w:hAnsi="宋体" w:cs="宋体"/>
          <w:lang w:val="en-US" w:eastAsia="zh-CN"/>
        </w:rPr>
        <w:t>免费</w:t>
      </w:r>
      <w:r>
        <w:rPr>
          <w:rFonts w:hint="eastAsia" w:ascii="宋体" w:hAnsi="宋体" w:cs="宋体"/>
        </w:rPr>
        <w:t>软件升级服务。</w:t>
      </w:r>
    </w:p>
    <w:p w14:paraId="664A947C">
      <w:pPr>
        <w:pStyle w:val="4"/>
        <w:numPr>
          <w:ilvl w:val="1"/>
          <w:numId w:val="0"/>
        </w:numPr>
        <w:spacing w:before="120" w:after="120"/>
        <w:ind w:leftChars="0"/>
        <w:rPr>
          <w:rFonts w:ascii="Times New Roman" w:hAnsi="Times New Roman"/>
          <w:sz w:val="24"/>
          <w:szCs w:val="21"/>
        </w:rPr>
      </w:pPr>
      <w:bookmarkStart w:id="4" w:name="_Toc414347857"/>
      <w:bookmarkStart w:id="5" w:name="_Toc417566432"/>
      <w:bookmarkStart w:id="6" w:name="_Toc477248550"/>
      <w:r>
        <w:rPr>
          <w:rFonts w:hint="eastAsia" w:ascii="Times New Roman" w:hAnsi="Times New Roman"/>
          <w:sz w:val="24"/>
          <w:szCs w:val="21"/>
          <w:lang w:val="en-US" w:eastAsia="zh-CN"/>
        </w:rPr>
        <w:t>1.4</w:t>
      </w:r>
      <w:r>
        <w:rPr>
          <w:rFonts w:ascii="Times New Roman" w:hAnsi="Times New Roman"/>
          <w:sz w:val="24"/>
          <w:szCs w:val="21"/>
        </w:rPr>
        <w:t>采购</w:t>
      </w:r>
      <w:bookmarkEnd w:id="4"/>
      <w:bookmarkEnd w:id="5"/>
      <w:r>
        <w:rPr>
          <w:rFonts w:hint="eastAsia" w:ascii="Times New Roman" w:hAnsi="Times New Roman"/>
          <w:sz w:val="24"/>
          <w:szCs w:val="21"/>
        </w:rPr>
        <w:t>内容</w:t>
      </w:r>
      <w:r>
        <w:rPr>
          <w:rFonts w:ascii="Times New Roman" w:hAnsi="Times New Roman"/>
          <w:sz w:val="24"/>
          <w:szCs w:val="21"/>
        </w:rPr>
        <w:t>清单</w:t>
      </w:r>
      <w:bookmarkEnd w:id="6"/>
    </w:p>
    <w:tbl>
      <w:tblPr>
        <w:tblStyle w:val="7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321"/>
        <w:gridCol w:w="1245"/>
        <w:gridCol w:w="750"/>
        <w:gridCol w:w="760"/>
        <w:gridCol w:w="957"/>
        <w:gridCol w:w="825"/>
        <w:gridCol w:w="1138"/>
      </w:tblGrid>
      <w:tr w14:paraId="5255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568B2AB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321" w:type="dxa"/>
            <w:vAlign w:val="center"/>
          </w:tcPr>
          <w:p w14:paraId="403EAD9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设备名称</w:t>
            </w:r>
          </w:p>
        </w:tc>
        <w:tc>
          <w:tcPr>
            <w:tcW w:w="1245" w:type="dxa"/>
            <w:vAlign w:val="center"/>
          </w:tcPr>
          <w:p w14:paraId="6A1841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单位（台）</w:t>
            </w:r>
          </w:p>
        </w:tc>
        <w:tc>
          <w:tcPr>
            <w:tcW w:w="750" w:type="dxa"/>
            <w:vAlign w:val="center"/>
          </w:tcPr>
          <w:p w14:paraId="630B72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60" w:type="dxa"/>
            <w:vAlign w:val="center"/>
          </w:tcPr>
          <w:p w14:paraId="2A4DE74C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品牌</w:t>
            </w:r>
          </w:p>
        </w:tc>
        <w:tc>
          <w:tcPr>
            <w:tcW w:w="957" w:type="dxa"/>
            <w:vAlign w:val="center"/>
          </w:tcPr>
          <w:p w14:paraId="4A12AA3D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单价</w:t>
            </w:r>
          </w:p>
        </w:tc>
        <w:tc>
          <w:tcPr>
            <w:tcW w:w="825" w:type="dxa"/>
            <w:vAlign w:val="center"/>
          </w:tcPr>
          <w:p w14:paraId="1D5090C3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总价</w:t>
            </w:r>
          </w:p>
        </w:tc>
        <w:tc>
          <w:tcPr>
            <w:tcW w:w="1138" w:type="dxa"/>
            <w:vAlign w:val="center"/>
          </w:tcPr>
          <w:p w14:paraId="32CB57B9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054C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1C1907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1" w:type="dxa"/>
            <w:vAlign w:val="center"/>
          </w:tcPr>
          <w:p w14:paraId="26BE8D0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4P</w:t>
            </w:r>
            <w:r>
              <w:rPr>
                <w:rFonts w:hint="eastAsia" w:ascii="宋体" w:hAnsi="宋体" w:cs="宋体"/>
                <w:kern w:val="0"/>
                <w:szCs w:val="21"/>
              </w:rPr>
              <w:t>中静压风管式盘管</w:t>
            </w:r>
          </w:p>
        </w:tc>
        <w:tc>
          <w:tcPr>
            <w:tcW w:w="1245" w:type="dxa"/>
            <w:vAlign w:val="center"/>
          </w:tcPr>
          <w:p w14:paraId="24F53FD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750" w:type="dxa"/>
            <w:vAlign w:val="center"/>
          </w:tcPr>
          <w:p w14:paraId="5A8651B2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760" w:type="dxa"/>
            <w:vAlign w:val="center"/>
          </w:tcPr>
          <w:p w14:paraId="3051EC26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4809D02E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48A7A93D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 w14:paraId="3EB7E4A9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10BE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4FED2B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321" w:type="dxa"/>
            <w:vAlign w:val="center"/>
          </w:tcPr>
          <w:p w14:paraId="7405A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3P</w:t>
            </w:r>
            <w:r>
              <w:rPr>
                <w:rFonts w:hint="eastAsia" w:ascii="宋体" w:hAnsi="宋体" w:cs="宋体"/>
                <w:kern w:val="0"/>
                <w:szCs w:val="21"/>
              </w:rPr>
              <w:t>中静压风管式盘管</w:t>
            </w:r>
          </w:p>
        </w:tc>
        <w:tc>
          <w:tcPr>
            <w:tcW w:w="1245" w:type="dxa"/>
            <w:vAlign w:val="center"/>
          </w:tcPr>
          <w:p w14:paraId="4D91DD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750" w:type="dxa"/>
            <w:vAlign w:val="center"/>
          </w:tcPr>
          <w:p w14:paraId="1E3615C1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760" w:type="dxa"/>
            <w:vAlign w:val="center"/>
          </w:tcPr>
          <w:p w14:paraId="0E0D8E0D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03B465B8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49D47BF3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 w14:paraId="4277B397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759F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3C326464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321" w:type="dxa"/>
            <w:vAlign w:val="center"/>
          </w:tcPr>
          <w:p w14:paraId="1483FCE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1P</w:t>
            </w:r>
            <w:r>
              <w:rPr>
                <w:rFonts w:hint="eastAsia" w:ascii="宋体" w:hAnsi="宋体" w:cs="宋体"/>
                <w:kern w:val="0"/>
                <w:szCs w:val="21"/>
              </w:rPr>
              <w:t>中静压风管式盘管</w:t>
            </w:r>
          </w:p>
        </w:tc>
        <w:tc>
          <w:tcPr>
            <w:tcW w:w="1245" w:type="dxa"/>
            <w:vAlign w:val="center"/>
          </w:tcPr>
          <w:p w14:paraId="7C640C08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台</w:t>
            </w:r>
          </w:p>
        </w:tc>
        <w:tc>
          <w:tcPr>
            <w:tcW w:w="750" w:type="dxa"/>
            <w:vAlign w:val="center"/>
          </w:tcPr>
          <w:p w14:paraId="0CDC04C2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760" w:type="dxa"/>
            <w:vAlign w:val="center"/>
          </w:tcPr>
          <w:p w14:paraId="2107B20D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1093F971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7154F358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 w14:paraId="19DC12B7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7D073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093CDBFE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4D09C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直流变频多联室外机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EDBA5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C6B8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72C883C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88C03E9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3551D21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0B18C8E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1A11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12445593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B17939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Φ6.35铜管和保温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CD5AA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27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35A618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F672D7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D149F7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20CFAC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06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603FB322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B06641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Φ9.53铜管和保温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0AFB21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B8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630019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50CAA3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D82F22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3BC1B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76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0B11EE5B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014BB2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Φ12.7铜管和保温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2E6088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08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F7FB0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5CAE3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2C651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CB5831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1A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620BB600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14D42B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Φ15.88铜管和保温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B225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E4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5ABE8C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E607D3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6BED2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7CAF5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12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08ECED4D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2A45D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Φ19.05铜管和保温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DCDD24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1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AD22C1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75CC24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758E39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B3C2C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69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51E2A74A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31C97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Φ22.23铜管和保温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D7A7C6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3C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AE935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D79DD3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7AD01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CEB56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8B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24AD529A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6824CE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Φ28.58铜管和保温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30552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41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1FA76D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DB7351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FFB0C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FAE059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1F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34FF4C9A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A933B2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分歧管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5731C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个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B9FBD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97234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337792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406854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316D6B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3C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5DCC8F3B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6AEFF9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冷凝水管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28D86D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B98B0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E44A1C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4704C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C8944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7BA531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00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17DDFB75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31CEC3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温控器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7F1B5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66ED25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6098762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19B42EF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8435146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6900C0C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14E2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6F66E73B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9EBDF2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酚醛风道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C72D6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平方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7E82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C436442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26FB5D9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17EEF61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389833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现场定制</w:t>
            </w:r>
          </w:p>
        </w:tc>
      </w:tr>
      <w:tr w14:paraId="3D38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32CA1F6E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28661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出风口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B1B908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个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2D93F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8131D07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2C95246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486E94A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4F5AFA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现场定制</w:t>
            </w:r>
          </w:p>
        </w:tc>
      </w:tr>
      <w:tr w14:paraId="6167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22A462CC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17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DE9F0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回风箱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7B3C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个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55BF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48EDF1D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2CDF48D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CACF3C0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C109C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现场定制</w:t>
            </w:r>
          </w:p>
        </w:tc>
      </w:tr>
      <w:tr w14:paraId="4C70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11811BF2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9DF1C01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旧机拆除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DEDB78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90AF85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A1F8FF1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15D721F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B8CEB5D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4783415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4EBC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500B7924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EE601EB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新机安装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706408C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AD7B50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C40442F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93BDCE4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83A187F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C7A7228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064D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5639CD82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bookmarkStart w:id="7" w:name="OLE_LINK4" w:colFirst="2" w:colLast="3"/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0BE5865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bookmarkStart w:id="8" w:name="OLE_LINK3"/>
            <w:r>
              <w:rPr>
                <w:rFonts w:hint="eastAsia" w:ascii="宋体" w:hAnsi="宋体" w:cs="宋体"/>
                <w:szCs w:val="21"/>
                <w:lang w:val="en-US" w:eastAsia="zh-CN"/>
              </w:rPr>
              <w:t>吊顶拆除</w:t>
            </w:r>
            <w:bookmarkEnd w:id="8"/>
          </w:p>
        </w:tc>
        <w:tc>
          <w:tcPr>
            <w:tcW w:w="1245" w:type="dxa"/>
            <w:shd w:val="clear" w:color="auto" w:fill="auto"/>
            <w:vAlign w:val="center"/>
          </w:tcPr>
          <w:p w14:paraId="72E44E02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平方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A45E95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C2E929A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0BFE5D99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027F115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EE42FC1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bookmarkEnd w:id="7"/>
      <w:tr w14:paraId="4EB3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60D37055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5832C441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吊顶恢复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D185A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平方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D4E5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610D232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1EA7E2A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1ABCBB1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2534E3E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51F6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1F5CD438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3A6009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冷媒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R410A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 w:cs="宋体"/>
                <w:lang w:val="en-US" w:eastAsia="zh-CN"/>
              </w:rPr>
              <w:t>补充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830AEA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项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D253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4080689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80C8FA9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CAFBDBF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F007203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满足机组额定冷媒需求</w:t>
            </w:r>
          </w:p>
        </w:tc>
      </w:tr>
      <w:tr w14:paraId="3BD8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6D36BEBC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B598D33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辅材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240FF1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项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3129E9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CA98183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6FD0232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EBA438E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A53AFA0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焊条、锡箔纸、吊杆等</w:t>
            </w:r>
          </w:p>
        </w:tc>
      </w:tr>
    </w:tbl>
    <w:p w14:paraId="6ACA5B7C">
      <w:pPr>
        <w:widowControl/>
        <w:jc w:val="left"/>
        <w:rPr>
          <w:rFonts w:hint="eastAsia" w:ascii="宋体" w:hAnsi="宋体" w:cs="宋体"/>
          <w:b/>
          <w:bCs/>
        </w:rPr>
      </w:pPr>
    </w:p>
    <w:p w14:paraId="26BE037F">
      <w:pPr>
        <w:pStyle w:val="5"/>
        <w:shd w:val="clear" w:fill="FFFF00"/>
        <w:tabs>
          <w:tab w:val="center" w:pos="4153"/>
        </w:tabs>
        <w:ind w:firstLine="480"/>
      </w:pPr>
      <w:r>
        <w:rPr>
          <w:rFonts w:hint="eastAsia"/>
          <w:lang w:val="en-US" w:eastAsia="zh-CN"/>
        </w:rPr>
        <w:t>注：本清单各采购内容数量为我院根据现有中央空调实际布局测算得出，实际安装中可能会有一定差异，若有超出部分亦包含在所报总价中。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C2BBD"/>
    <w:multiLevelType w:val="singleLevel"/>
    <w:tmpl w:val="D14C2B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2E"/>
    <w:multiLevelType w:val="multilevel"/>
    <w:tmpl w:val="0000002E"/>
    <w:lvl w:ilvl="0" w:tentative="0">
      <w:start w:val="1"/>
      <w:numFmt w:val="decimal"/>
      <w:pStyle w:val="3"/>
      <w:lvlText w:val="第%1章"/>
      <w:lvlJc w:val="left"/>
      <w:pPr>
        <w:ind w:left="283" w:hanging="425"/>
      </w:pPr>
      <w:rPr>
        <w:rFonts w:hint="default" w:ascii="Times New Roman" w:hAnsi="Times New Roman" w:eastAsia="宋体"/>
        <w:b/>
        <w:i w:val="0"/>
        <w:sz w:val="32"/>
        <w:szCs w:val="32"/>
      </w:rPr>
    </w:lvl>
    <w:lvl w:ilvl="1" w:tentative="0">
      <w:start w:val="1"/>
      <w:numFmt w:val="decimal"/>
      <w:pStyle w:val="4"/>
      <w:suff w:val="nothing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lvlText w:val="%3."/>
      <w:lvlJc w:val="left"/>
      <w:pPr>
        <w:ind w:left="567" w:hanging="567"/>
      </w:pPr>
      <w:rPr>
        <w:rFonts w:hint="default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992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abstractNum w:abstractNumId="2">
    <w:nsid w:val="584C3B14"/>
    <w:multiLevelType w:val="singleLevel"/>
    <w:tmpl w:val="584C3B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31C6C"/>
    <w:rsid w:val="230D32FC"/>
    <w:rsid w:val="2A07790B"/>
    <w:rsid w:val="2D0B41DC"/>
    <w:rsid w:val="3F7322CB"/>
    <w:rsid w:val="420B5A9B"/>
    <w:rsid w:val="54E56E37"/>
    <w:rsid w:val="68F91FC0"/>
    <w:rsid w:val="6AA65E16"/>
    <w:rsid w:val="7F62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400" w:lineRule="exact"/>
      <w:jc w:val="center"/>
      <w:outlineLvl w:val="0"/>
    </w:pPr>
    <w:rPr>
      <w:rFonts w:ascii="宋体" w:hAnsi="宋体"/>
      <w:b/>
      <w:bCs/>
      <w:spacing w:val="-20"/>
      <w:kern w:val="44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360" w:lineRule="auto"/>
      <w:jc w:val="left"/>
      <w:outlineLvl w:val="1"/>
    </w:pPr>
    <w:rPr>
      <w:rFonts w:ascii="宋体" w:hAnsi="宋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18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2305</Words>
  <Characters>2644</Characters>
  <Lines>0</Lines>
  <Paragraphs>0</Paragraphs>
  <TotalTime>0</TotalTime>
  <ScaleCrop>false</ScaleCrop>
  <LinksUpToDate>false</LinksUpToDate>
  <CharactersWithSpaces>2760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2025-02-07T08:57:00Z</dcterms:created>
  <dc:creator>Administrator</dc:creator>
  <cp:lastModifiedBy>杨明霖</cp:lastModifiedBy>
  <dcterms:modified xsi:type="dcterms:W3CDTF">2025-02-27T08:56:59Z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eyJoZGlkIjoiNDM4NjgxODdiODEwNjgxNTk2NTA2NTNjMWZiNjAwZWUifQ==</vt:lpwstr>
  </property>
  <property fmtid="{D5CDD505-2E9C-101B-9397-08002B2CF9AE}" pid="4" name="ICV">
    <vt:lpwstr>4AFC6058D40A4523954590350CB13134_12</vt:lpwstr>
  </property>
</Properties>
</file>