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FF07E">
      <w:pPr>
        <w:spacing w:line="640" w:lineRule="exact"/>
        <w:jc w:val="center"/>
        <w:rPr>
          <w:rFonts w:hint="eastAsia" w:ascii="方正小标宋简体" w:hAnsi="华文中宋" w:eastAsia="方正小标宋简体"/>
          <w:sz w:val="44"/>
          <w:szCs w:val="44"/>
          <w:lang w:val="en-US" w:eastAsia="zh-CN"/>
        </w:rPr>
      </w:pPr>
      <w:bookmarkStart w:id="0" w:name="_GoBack"/>
      <w:bookmarkEnd w:id="0"/>
      <w:r>
        <w:rPr>
          <w:rFonts w:hint="eastAsia" w:ascii="方正小标宋简体" w:hAnsi="华文中宋" w:eastAsia="方正小标宋简体"/>
          <w:sz w:val="44"/>
          <w:szCs w:val="44"/>
          <w:lang w:val="en-US" w:eastAsia="zh-CN"/>
        </w:rPr>
        <w:t>奥泰MRI维保服务技术要求</w:t>
      </w:r>
    </w:p>
    <w:p w14:paraId="26BED0E6">
      <w:pPr>
        <w:pStyle w:val="2"/>
        <w:rPr>
          <w:rFonts w:hint="default"/>
          <w:lang w:val="en-US" w:eastAsia="zh-CN"/>
        </w:rPr>
      </w:pPr>
    </w:p>
    <w:p w14:paraId="2A6BC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1.设备型号：奥泰 </w:t>
      </w:r>
      <w:r>
        <w:rPr>
          <w:rFonts w:hint="eastAsia" w:ascii="仿宋" w:hAnsi="仿宋" w:eastAsia="仿宋" w:cs="仿宋"/>
          <w:sz w:val="32"/>
          <w:szCs w:val="32"/>
          <w:lang w:val="en-US" w:eastAsia="zh-CN"/>
        </w:rPr>
        <w:t>EchoStar 1.5T,</w:t>
      </w:r>
      <w:r>
        <w:rPr>
          <w:rFonts w:hint="eastAsia" w:ascii="仿宋" w:hAnsi="仿宋" w:eastAsia="仿宋" w:cs="仿宋"/>
          <w:b w:val="0"/>
          <w:bCs w:val="0"/>
          <w:sz w:val="32"/>
          <w:szCs w:val="32"/>
          <w:lang w:val="en-US" w:eastAsia="zh-CN"/>
        </w:rPr>
        <w:t xml:space="preserve"> 数量：1台，维保时间：1095天，每180天对维保服务商进行一次考核。</w:t>
      </w:r>
    </w:p>
    <w:p w14:paraId="096A0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2.除磁体、冷头、吸附器、液氦及第三方产品外整套机组全保，包含所有配件更换件、全部数字线圈、梯度柜、射频放大器、数据采集柜、水冷机组、工作站等。所有备件更换须保证是全新原厂合格备件。（提供备件的合格性相关证明文件）</w:t>
      </w:r>
    </w:p>
    <w:p w14:paraId="3918D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3.保养服务：整机保养服务每年4次，每季度至少1次。</w:t>
      </w:r>
    </w:p>
    <w:p w14:paraId="08F3C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4.质量保证：服务范围内的原厂主机备件免费不限次数更换，供应商设有零备件仓库，储备原厂配件（提供相关证明材料），根据医院需要，能快速的送达维修现场，特别是重要关键备件应具备72小时之内供货到现场的能力。（提供备件的合格性相关证明文件）</w:t>
      </w:r>
    </w:p>
    <w:p w14:paraId="0EF53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5.安全升级：对使用中存在的潜在危害性问题，服务商需及时强行执行升级软硬件操作；对操作使用中发现可提高（优化）使用性能的问题，需对应用软件进行修补/升级。</w:t>
      </w:r>
    </w:p>
    <w:p w14:paraId="082E1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6.</w:t>
      </w:r>
      <w:r>
        <w:rPr>
          <w:rFonts w:hint="eastAsia" w:ascii="仿宋" w:hAnsi="仿宋" w:eastAsia="仿宋" w:cs="仿宋"/>
          <w:b w:val="0"/>
          <w:bCs w:val="0"/>
          <w:sz w:val="32"/>
          <w:szCs w:val="32"/>
        </w:rPr>
        <w:t>提供</w:t>
      </w:r>
      <w:r>
        <w:rPr>
          <w:rFonts w:hint="eastAsia" w:ascii="仿宋" w:hAnsi="仿宋" w:eastAsia="仿宋" w:cs="仿宋"/>
          <w:b w:val="0"/>
          <w:bCs w:val="0"/>
          <w:sz w:val="32"/>
          <w:szCs w:val="32"/>
          <w:lang w:val="en-US" w:eastAsia="zh-CN"/>
        </w:rPr>
        <w:t>全天</w:t>
      </w:r>
      <w:r>
        <w:rPr>
          <w:rFonts w:hint="eastAsia" w:ascii="仿宋" w:hAnsi="仿宋" w:eastAsia="仿宋" w:cs="仿宋"/>
          <w:b w:val="0"/>
          <w:bCs w:val="0"/>
          <w:sz w:val="32"/>
          <w:szCs w:val="32"/>
        </w:rPr>
        <w:t>24小时</w:t>
      </w:r>
      <w:r>
        <w:rPr>
          <w:rFonts w:hint="eastAsia" w:ascii="仿宋" w:hAnsi="仿宋" w:eastAsia="仿宋" w:cs="仿宋"/>
          <w:b w:val="0"/>
          <w:bCs w:val="0"/>
          <w:sz w:val="32"/>
          <w:szCs w:val="32"/>
          <w:lang w:val="en-US" w:eastAsia="zh-CN"/>
        </w:rPr>
        <w:t>电话</w:t>
      </w:r>
      <w:r>
        <w:rPr>
          <w:rFonts w:hint="eastAsia" w:ascii="仿宋" w:hAnsi="仿宋" w:eastAsia="仿宋" w:cs="仿宋"/>
          <w:b w:val="0"/>
          <w:bCs w:val="0"/>
          <w:sz w:val="32"/>
          <w:szCs w:val="32"/>
        </w:rPr>
        <w:t>服务专线，提供维修报修服务及应用支持服务。服务期内，接到医院故障通知时随叫随到，报修电话2小时内响应，工程师应在</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小时内到达现场（包括公休日、节假日），工程师未按要求时间到达现场所造成的停机时间每延长一天，保修时间顺延七天。（提供承诺函）</w:t>
      </w:r>
      <w:r>
        <w:rPr>
          <w:rFonts w:hint="eastAsia" w:ascii="仿宋_GB2312" w:hAnsi="方正仿宋_GBK" w:eastAsia="仿宋_GB2312" w:cs="仿宋_GB2312"/>
          <w:b w:val="0"/>
          <w:bCs/>
          <w:color w:val="auto"/>
          <w:kern w:val="2"/>
          <w:sz w:val="32"/>
          <w:szCs w:val="32"/>
          <w:lang w:val="en-US" w:eastAsia="zh-CN" w:bidi="ar"/>
        </w:rPr>
        <w:t>。</w:t>
      </w:r>
    </w:p>
    <w:p w14:paraId="23DF6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.提供每年不限次数的免费叫修服务（提供技术支持，电话支持、现场维修，包含人工费、差旅费等），供应商必须在接获报修电话后，提供突发性问题的解决措施及特殊紧急的合理化处理措施。</w:t>
      </w:r>
    </w:p>
    <w:p w14:paraId="0414E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8.备件供应响应：国内库房备件≤2个工作日到场，国外库房备件≤5个工作日到场。保证备件的存储并先提供备件的发货；确保提供的备件是与原设备型号一致的原厂全新合格备件。（提供国内独立库房仓储证明文件）</w:t>
      </w:r>
    </w:p>
    <w:p w14:paraId="5488A5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9.</w:t>
      </w:r>
      <w:r>
        <w:rPr>
          <w:rFonts w:hint="eastAsia" w:ascii="仿宋" w:hAnsi="仿宋" w:eastAsia="仿宋" w:cs="仿宋"/>
          <w:b w:val="0"/>
          <w:bCs w:val="0"/>
          <w:sz w:val="32"/>
          <w:szCs w:val="32"/>
        </w:rPr>
        <w:t>提供具有经合法校正的上述所有维修保修保养设备规格型号的专业维修工具、仪器。（附工具图片）</w:t>
      </w:r>
    </w:p>
    <w:p w14:paraId="77F26A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10.维修人员须具有同类设备培训合格证书：成都市长驻专职MR维修工程师≥2名，并提供在职证明和服务商为工程师在当地购买的社保证明。</w:t>
      </w:r>
    </w:p>
    <w:p w14:paraId="542F8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11.</w:t>
      </w:r>
      <w:r>
        <w:rPr>
          <w:rFonts w:hint="eastAsia" w:ascii="仿宋" w:hAnsi="仿宋" w:eastAsia="仿宋" w:cs="仿宋"/>
          <w:b w:val="0"/>
          <w:bCs w:val="0"/>
          <w:sz w:val="32"/>
          <w:szCs w:val="32"/>
        </w:rPr>
        <w:t>有全职的应用培训专家，能以现场和远程的形式，提供临床扫描、图像处理和响应业务拓展的专业支持</w:t>
      </w:r>
      <w:r>
        <w:rPr>
          <w:rFonts w:hint="eastAsia" w:ascii="仿宋_GB2312" w:hAnsi="方正仿宋_GBK" w:eastAsia="仿宋_GB2312" w:cs="仿宋_GB2312"/>
          <w:b w:val="0"/>
          <w:bCs/>
          <w:color w:val="auto"/>
          <w:kern w:val="2"/>
          <w:sz w:val="32"/>
          <w:szCs w:val="32"/>
          <w:lang w:val="en-US" w:eastAsia="zh-CN" w:bidi="ar"/>
        </w:rPr>
        <w:t>。</w:t>
      </w:r>
    </w:p>
    <w:p w14:paraId="70EB3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12.供应商能合法并及时获取提供设备使用中的FCO不定期升级服务， 设备（含独立工作站）的系统软件升级补丁和技术支持，保证我院设备所有系统软件为最新版本。</w:t>
      </w:r>
    </w:p>
    <w:p w14:paraId="5EAFA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13.设备开机率＞98％，按每年365天计算，即每年非正常停机的时间不超过8天。每超一天,合同期限将自动延长20天。</w:t>
      </w:r>
    </w:p>
    <w:p w14:paraId="0BBEF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14.</w:t>
      </w:r>
      <w:r>
        <w:rPr>
          <w:rFonts w:hint="eastAsia" w:ascii="仿宋" w:hAnsi="仿宋" w:eastAsia="仿宋" w:cs="仿宋"/>
          <w:b w:val="0"/>
          <w:bCs w:val="0"/>
          <w:sz w:val="32"/>
          <w:szCs w:val="32"/>
        </w:rPr>
        <w:t>积极配合医院每年大型设备年检，将设备调试到最佳状态，并保证全部检测指标达标。</w:t>
      </w:r>
    </w:p>
    <w:p w14:paraId="71EB14CD">
      <w:pPr>
        <w:pStyle w:val="2"/>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FF8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E5F03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E5F03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514E3"/>
    <w:rsid w:val="24DE6E22"/>
    <w:rsid w:val="2C1827C4"/>
    <w:rsid w:val="33531E30"/>
    <w:rsid w:val="47293AD6"/>
    <w:rsid w:val="594C1B8E"/>
    <w:rsid w:val="59715023"/>
    <w:rsid w:val="5D6F7CE3"/>
    <w:rsid w:val="607E3616"/>
    <w:rsid w:val="6ED478B1"/>
    <w:rsid w:val="7AD2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1"/>
    <w:qFormat/>
    <w:uiPriority w:val="0"/>
    <w:pPr>
      <w:ind w:firstLine="420" w:firstLineChars="1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1019</Words>
  <Characters>1068</Characters>
  <Lines>0</Lines>
  <Paragraphs>0</Paragraphs>
  <TotalTime>0</TotalTime>
  <ScaleCrop>false</ScaleCrop>
  <LinksUpToDate>false</LinksUpToDate>
  <CharactersWithSpaces>1072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2025-02-27T02:26:00Z</dcterms:created>
  <dc:creator>Administrator</dc:creator>
  <cp:lastModifiedBy>简人医  刘Q</cp:lastModifiedBy>
  <dcterms:modified xsi:type="dcterms:W3CDTF">2025-03-10T02:37:42Z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eyJoZGlkIjoiZGVlNWViZDRiNTliMDE3NWU3Mzg2YzNhZTE3Njc1ODYiLCJ1c2VySWQiOiI3MTkyMjAxODEifQ==</vt:lpwstr>
  </property>
  <property fmtid="{D5CDD505-2E9C-101B-9397-08002B2CF9AE}" pid="4" name="ICV">
    <vt:lpwstr>B8BBE5E60C55416980D74FE449DFEE7C_12</vt:lpwstr>
  </property>
</Properties>
</file>