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3F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val="en-US" w:eastAsia="zh-CN"/>
        </w:rPr>
      </w:pPr>
      <w:bookmarkStart w:id="0" w:name="_GoBack"/>
      <w:bookmarkEnd w:id="0"/>
    </w:p>
    <w:p w14:paraId="1108F0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佳能1.5T MRI维保服务技术要求</w:t>
      </w:r>
    </w:p>
    <w:p w14:paraId="24057C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华文中宋" w:eastAsia="方正小标宋简体"/>
          <w:sz w:val="44"/>
          <w:szCs w:val="44"/>
          <w:lang w:val="en-US" w:eastAsia="zh-CN"/>
        </w:rPr>
      </w:pPr>
    </w:p>
    <w:p w14:paraId="2A6BCA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1.设备型号：</w:t>
      </w:r>
      <w:r>
        <w:rPr>
          <w:rFonts w:hint="eastAsia" w:ascii="仿宋" w:hAnsi="仿宋" w:eastAsia="仿宋" w:cs="仿宋"/>
          <w:sz w:val="32"/>
          <w:szCs w:val="32"/>
          <w:lang w:val="en-US" w:eastAsia="zh-CN"/>
        </w:rPr>
        <w:t>MRI-1503  Atlas-X</w:t>
      </w:r>
      <w:r>
        <w:rPr>
          <w:rFonts w:hint="eastAsia" w:ascii="仿宋" w:hAnsi="仿宋" w:eastAsia="仿宋" w:cs="仿宋"/>
          <w:b w:val="0"/>
          <w:bCs w:val="0"/>
          <w:sz w:val="32"/>
          <w:szCs w:val="32"/>
          <w:lang w:val="en-US" w:eastAsia="zh-CN"/>
        </w:rPr>
        <w:t xml:space="preserve"> ，数量：1台，维保时间：1095天，每180天对维保服务商进行一次考核。</w:t>
      </w:r>
    </w:p>
    <w:p w14:paraId="096A06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2.除磁体、冷头、吸附器及第三方产品外整套机全保，包含所有配件更换件、全部数字线圈、梯度柜、射频放大器、数据采集柜、水冷机组、工作站等。所有备件更换保证是全新原厂合格备件。（提供备件的合格性相关证明文件）</w:t>
      </w:r>
    </w:p>
    <w:p w14:paraId="3918D9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3.保养服务：每年现场专业保养服务不少于4次，每季度至少1次。</w:t>
      </w:r>
    </w:p>
    <w:p w14:paraId="08F3C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4.质量保证：服务范围内的原厂主机备件免费不限次数更换，供应商须设有零备件仓库，储备原厂配件（提供相关证明材料），根据医院需要，能快速的送达甲方现场，特别是关键备件应具备72小时之内供货到现场的能力。（提供备件的合格性相关证明文件）</w:t>
      </w:r>
    </w:p>
    <w:p w14:paraId="0EF539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5.安全升级：对使用中存在的潜在危害性问题，服务商需及时强行执行升级软硬件操作；对操作使用中发现可提高（优化）使用性能的问题，需对应用软件进行修补/升级。</w:t>
      </w:r>
    </w:p>
    <w:p w14:paraId="082E16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6.</w:t>
      </w: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全天</w:t>
      </w:r>
      <w:r>
        <w:rPr>
          <w:rFonts w:hint="eastAsia" w:ascii="仿宋" w:hAnsi="仿宋" w:eastAsia="仿宋" w:cs="仿宋"/>
          <w:b w:val="0"/>
          <w:bCs w:val="0"/>
          <w:sz w:val="32"/>
          <w:szCs w:val="32"/>
        </w:rPr>
        <w:t>24小时</w:t>
      </w:r>
      <w:r>
        <w:rPr>
          <w:rFonts w:hint="eastAsia" w:ascii="仿宋" w:hAnsi="仿宋" w:eastAsia="仿宋" w:cs="仿宋"/>
          <w:b w:val="0"/>
          <w:bCs w:val="0"/>
          <w:sz w:val="32"/>
          <w:szCs w:val="32"/>
          <w:lang w:val="en-US" w:eastAsia="zh-CN"/>
        </w:rPr>
        <w:t>电话</w:t>
      </w:r>
      <w:r>
        <w:rPr>
          <w:rFonts w:hint="eastAsia" w:ascii="仿宋" w:hAnsi="仿宋" w:eastAsia="仿宋" w:cs="仿宋"/>
          <w:b w:val="0"/>
          <w:bCs w:val="0"/>
          <w:sz w:val="32"/>
          <w:szCs w:val="32"/>
        </w:rPr>
        <w:t>服务专线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含公体日、节假日）</w:t>
      </w:r>
      <w:r>
        <w:rPr>
          <w:rFonts w:hint="eastAsia" w:ascii="仿宋" w:hAnsi="仿宋" w:eastAsia="仿宋" w:cs="仿宋"/>
          <w:b w:val="0"/>
          <w:bCs w:val="0"/>
          <w:sz w:val="32"/>
          <w:szCs w:val="32"/>
        </w:rPr>
        <w:t>，提供维修报修服务及应用支持服务。服务期内，接到医院故障通知时随叫随到，报修电话</w:t>
      </w:r>
      <w:r>
        <w:rPr>
          <w:rFonts w:hint="eastAsia" w:ascii="仿宋" w:hAnsi="仿宋" w:eastAsia="仿宋" w:cs="仿宋"/>
          <w:b w:val="0"/>
          <w:bCs w:val="0"/>
          <w:sz w:val="32"/>
          <w:szCs w:val="32"/>
          <w:lang w:val="en-US" w:eastAsia="zh-CN"/>
        </w:rPr>
        <w:t>在</w:t>
      </w:r>
      <w:r>
        <w:rPr>
          <w:rFonts w:hint="eastAsia" w:ascii="仿宋" w:hAnsi="仿宋" w:eastAsia="仿宋" w:cs="仿宋"/>
          <w:b w:val="0"/>
          <w:bCs w:val="0"/>
          <w:sz w:val="32"/>
          <w:szCs w:val="32"/>
        </w:rPr>
        <w:t>2小时内响应，</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小时内到达现场（包括公休日、节假日），</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未按要求时间到达现场所造成的停机时间每延长一天，保修时间顺延七天。（提供承诺函）</w:t>
      </w:r>
      <w:r>
        <w:rPr>
          <w:rFonts w:hint="eastAsia" w:ascii="仿宋_GB2312" w:hAnsi="方正仿宋_GBK" w:eastAsia="仿宋_GB2312" w:cs="仿宋_GB2312"/>
          <w:b w:val="0"/>
          <w:bCs/>
          <w:color w:val="auto"/>
          <w:kern w:val="2"/>
          <w:sz w:val="32"/>
          <w:szCs w:val="32"/>
          <w:lang w:val="en-US" w:eastAsia="zh-CN" w:bidi="ar"/>
        </w:rPr>
        <w:t>。</w:t>
      </w:r>
    </w:p>
    <w:p w14:paraId="23DF61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服务期限内，</w:t>
      </w:r>
      <w:r>
        <w:rPr>
          <w:rFonts w:hint="eastAsia" w:ascii="仿宋" w:hAnsi="仿宋" w:eastAsia="仿宋" w:cs="仿宋"/>
          <w:b w:val="0"/>
          <w:bCs w:val="0"/>
          <w:sz w:val="32"/>
          <w:szCs w:val="32"/>
        </w:rPr>
        <w:t>提供不限次数的免费叫修服务（提供技术支持，电话支持、现场维修，包含人工费、差旅费等），供应商必须在接获报修电话后，提供突发性问题的解决措施及特殊紧急的合理化处理措施。</w:t>
      </w:r>
    </w:p>
    <w:p w14:paraId="0414E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8.备件供应响应：国内库房备件≤2个工作日到场，国外库房备件≤5个工作日到场；保证备件的存储并先提供备件的发货；确保提供的备件是与原设备型号一致的原厂全新合格备件。（提供国内独立库房仓储证明文件）</w:t>
      </w:r>
    </w:p>
    <w:p w14:paraId="5488A5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9.</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77F26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10.维修人员须具备同类设备培训合格证书：成都市长驻专职MR维修工程师≥2名，并提供在职证明和服务商为工程师在当地购买的社保证明。</w:t>
      </w:r>
    </w:p>
    <w:p w14:paraId="542F8D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11.</w:t>
      </w:r>
      <w:r>
        <w:rPr>
          <w:rFonts w:hint="eastAsia" w:ascii="仿宋" w:hAnsi="仿宋" w:eastAsia="仿宋" w:cs="仿宋"/>
          <w:b w:val="0"/>
          <w:bCs w:val="0"/>
          <w:sz w:val="32"/>
          <w:szCs w:val="32"/>
        </w:rPr>
        <w:t>有全职的应用培训专家，能以现场和远程的形式，提供临床扫描、图像处理和响应业务拓展的专业支持</w:t>
      </w:r>
      <w:r>
        <w:rPr>
          <w:rFonts w:hint="eastAsia" w:ascii="仿宋_GB2312" w:hAnsi="方正仿宋_GBK" w:eastAsia="仿宋_GB2312" w:cs="仿宋_GB2312"/>
          <w:b w:val="0"/>
          <w:bCs/>
          <w:color w:val="auto"/>
          <w:kern w:val="2"/>
          <w:sz w:val="32"/>
          <w:szCs w:val="32"/>
          <w:lang w:val="en-US" w:eastAsia="zh-CN" w:bidi="ar"/>
        </w:rPr>
        <w:t>。</w:t>
      </w:r>
    </w:p>
    <w:p w14:paraId="70EB3E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12.供应商能合法并及时获取提供设备使用中的FCO不定期升级服务，设备（含独立工作站）的系统软件升级补丁和技术支持，保证我院设备所有系统软件为最新版本。</w:t>
      </w:r>
    </w:p>
    <w:p w14:paraId="5EAFA0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_GB2312" w:hAnsi="方正仿宋_GBK" w:eastAsia="仿宋_GB2312" w:cs="仿宋_GB2312"/>
          <w:b w:val="0"/>
          <w:bCs/>
          <w:color w:val="auto"/>
          <w:kern w:val="2"/>
          <w:sz w:val="32"/>
          <w:szCs w:val="32"/>
          <w:lang w:val="en-US" w:eastAsia="zh-CN" w:bidi="ar"/>
        </w:rPr>
      </w:pPr>
      <w:r>
        <w:rPr>
          <w:rFonts w:hint="eastAsia" w:ascii="仿宋_GB2312" w:hAnsi="方正仿宋_GBK" w:eastAsia="仿宋_GB2312" w:cs="仿宋_GB2312"/>
          <w:b w:val="0"/>
          <w:bCs/>
          <w:color w:val="auto"/>
          <w:kern w:val="2"/>
          <w:sz w:val="32"/>
          <w:szCs w:val="32"/>
          <w:lang w:val="en-US" w:eastAsia="zh-CN" w:bidi="ar"/>
        </w:rPr>
        <w:t>13.设备开机率确保达到98％，按每年365天计算，即每年非正常停机的时间不超过8天。每超一天,合同期限将自动延长20天</w:t>
      </w:r>
    </w:p>
    <w:p w14:paraId="484791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ascii="仿宋" w:hAnsi="仿宋" w:eastAsia="仿宋" w:cs="仿宋"/>
          <w:b w:val="0"/>
          <w:bCs w:val="0"/>
          <w:sz w:val="32"/>
          <w:szCs w:val="32"/>
          <w:lang w:val="en-US" w:eastAsia="zh-CN"/>
        </w:rPr>
        <w:t>14.</w:t>
      </w:r>
      <w:r>
        <w:rPr>
          <w:rFonts w:hint="eastAsia" w:ascii="仿宋" w:hAnsi="仿宋" w:eastAsia="仿宋" w:cs="仿宋"/>
          <w:b w:val="0"/>
          <w:bCs w:val="0"/>
          <w:sz w:val="32"/>
          <w:szCs w:val="32"/>
        </w:rPr>
        <w:t>积极配合医院每年大型设备年检，将设备调试到最佳状态，并保证全部检测指标达标。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34C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0AC91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10AC91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11C67"/>
    <w:rsid w:val="3ED50AA7"/>
    <w:rsid w:val="50110995"/>
    <w:rsid w:val="59715023"/>
    <w:rsid w:val="5B135F9B"/>
    <w:rsid w:val="607E3616"/>
    <w:rsid w:val="7D8A0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1"/>
    <w:qFormat/>
    <w:uiPriority w:val="0"/>
    <w:pPr>
      <w:ind w:firstLine="420" w:firstLineChars="1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1036</Words>
  <Characters>1090</Characters>
  <Lines>0</Lines>
  <Paragraphs>0</Paragraphs>
  <TotalTime>0</TotalTime>
  <ScaleCrop>false</ScaleCrop>
  <LinksUpToDate>false</LinksUpToDate>
  <CharactersWithSpaces>1094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2025-02-27T02:26:00Z</dcterms:created>
  <dc:creator>Administrator</dc:creator>
  <cp:lastModifiedBy>简人医  刘Q</cp:lastModifiedBy>
  <dcterms:modified xsi:type="dcterms:W3CDTF">2025-03-10T02:21:56Z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eyJoZGlkIjoiZGVlNWViZDRiNTliMDE3NWU3Mzg2YzNhZTE3Njc1ODYiLCJ1c2VySWQiOiI3MTkyMjAxODEifQ==</vt:lpwstr>
  </property>
  <property fmtid="{D5CDD505-2E9C-101B-9397-08002B2CF9AE}" pid="4" name="ICV">
    <vt:lpwstr>B8BBE5E60C55416980D74FE449DFEE7C_12</vt:lpwstr>
  </property>
</Properties>
</file>