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E891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输液椅参数需求</w:t>
      </w:r>
    </w:p>
    <w:p w14:paraId="5A7F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86C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椅子尺寸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:(cm)89*83*105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±2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,(坐垫高43)任意角度调节角度110°-160°。</w:t>
      </w:r>
    </w:p>
    <w:p w14:paraId="5083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制作材料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:坐垫和抬腿板选用18mm厚的多层板制作。坐框下框架为25*40方管组成。其他冲压件板材厚度为3mm。钢管用进口粉末静电喷涂，经高温烤制，耐腐蚀，不脱皮(颜色为黑色)，在室内常规使用10年不返锈。</w:t>
      </w:r>
    </w:p>
    <w:p w14:paraId="12CC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皮革海绵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:皮革面料为PVC高档西皮，颜色可选。海绵选用50密度高弹海绵，坐垫和靠背海绵厚度为90MM。</w:t>
      </w:r>
    </w:p>
    <w:p w14:paraId="44DC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扶手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两侧扶手外形经过精心处理使其美观大方更实用其分为两部分，手部经常接触处为18MM厚实木扶手，扶手上加茶杯架，下部为以15MM整块多层板上拼接12MM多层板和5MM密度板而成，外部覆软包。右侧扶手开口，装有一个塑料的气弹簧拉手。</w:t>
      </w:r>
    </w:p>
    <w:p w14:paraId="69D4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输液架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插座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:左扶手后部装有安装19管的输液杆插座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5B5E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脚轮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:前部装有2个3寸塑料定向轮，后部装有2个3寸塑料外向轮。</w:t>
      </w:r>
    </w:p>
    <w:p w14:paraId="0D95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气弹簧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:椅子内部有一根直径25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MM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的可控气弹簧，可以控制靠背任意角度调节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768D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茶杯架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:扶手上有铝合金材质茶杯架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72785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质保期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69F3"/>
    <w:rsid w:val="5C73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2025-02-07T06:30:00Z</dcterms:created>
  <dc:creator>zbb</dc:creator>
  <cp:lastModifiedBy>简人医  刘Q</cp:lastModifiedBy>
  <dcterms:modified xsi:type="dcterms:W3CDTF">2025-11-12T02:54:37Z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A60C683401E2462FA53A76418F9D15BB</vt:lpwstr>
  </property>
  <property fmtid="{D5CDD505-2E9C-101B-9397-08002B2CF9AE}" pid="4" name="KSOTemplateDocerSaveRecord">
    <vt:lpwstr>eyJoZGlkIjoiNWQ3Yjg2NTI1OTJjNjA0NGY5NjkwNjczYTM2YTFmNjIiLCJ1c2VySWQiOiI3MTkyMjAxODEifQ==</vt:lpwstr>
  </property>
</Properties>
</file>