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144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污水在线自动监测设备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93939"/>
          <w:spacing w:val="0"/>
          <w:sz w:val="32"/>
          <w:szCs w:val="32"/>
          <w:shd w:val="clear" w:fill="FFFFFF"/>
          <w:lang w:val="en-US" w:eastAsia="zh-CN"/>
        </w:rPr>
        <w:t>运维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93939"/>
          <w:spacing w:val="0"/>
          <w:sz w:val="32"/>
          <w:szCs w:val="32"/>
          <w:shd w:val="clear" w:fill="FFFFFF"/>
          <w:lang w:val="en-US" w:eastAsia="zh-CN"/>
        </w:rPr>
        <w:t>要求</w:t>
      </w:r>
    </w:p>
    <w:p w14:paraId="061D34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一、在线监测设备情况</w:t>
      </w:r>
    </w:p>
    <w:tbl>
      <w:tblPr>
        <w:tblStyle w:val="8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172"/>
        <w:gridCol w:w="1545"/>
        <w:gridCol w:w="3165"/>
        <w:gridCol w:w="845"/>
        <w:gridCol w:w="750"/>
      </w:tblGrid>
      <w:tr w14:paraId="3DFE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45" w:type="dxa"/>
            <w:noWrap w:val="0"/>
            <w:vAlign w:val="center"/>
          </w:tcPr>
          <w:p w14:paraId="57622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172" w:type="dxa"/>
            <w:noWrap w:val="0"/>
            <w:vAlign w:val="center"/>
          </w:tcPr>
          <w:p w14:paraId="289D4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1545" w:type="dxa"/>
            <w:noWrap w:val="0"/>
            <w:vAlign w:val="center"/>
          </w:tcPr>
          <w:p w14:paraId="553CF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3165" w:type="dxa"/>
            <w:noWrap w:val="0"/>
            <w:vAlign w:val="center"/>
          </w:tcPr>
          <w:p w14:paraId="6D3CE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生产商</w:t>
            </w:r>
          </w:p>
        </w:tc>
        <w:tc>
          <w:tcPr>
            <w:tcW w:w="845" w:type="dxa"/>
            <w:noWrap w:val="0"/>
            <w:vAlign w:val="center"/>
          </w:tcPr>
          <w:p w14:paraId="11D24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750" w:type="dxa"/>
            <w:noWrap w:val="0"/>
            <w:vAlign w:val="center"/>
          </w:tcPr>
          <w:p w14:paraId="5FCDB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单位</w:t>
            </w:r>
          </w:p>
        </w:tc>
      </w:tr>
      <w:tr w14:paraId="3D56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/>
            <w:vAlign w:val="center"/>
          </w:tcPr>
          <w:p w14:paraId="1E5E1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172" w:type="dxa"/>
            <w:noWrap w:val="0"/>
            <w:vAlign w:val="center"/>
          </w:tcPr>
          <w:p w14:paraId="16097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</w:rPr>
              <w:t>COD水质自动分析仪</w:t>
            </w:r>
          </w:p>
        </w:tc>
        <w:tc>
          <w:tcPr>
            <w:tcW w:w="1545" w:type="dxa"/>
            <w:noWrap w:val="0"/>
            <w:vAlign w:val="center"/>
          </w:tcPr>
          <w:p w14:paraId="53CD2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</w:rPr>
              <w:t>COD-1800</w:t>
            </w:r>
          </w:p>
        </w:tc>
        <w:tc>
          <w:tcPr>
            <w:tcW w:w="3165" w:type="dxa"/>
            <w:noWrap w:val="0"/>
            <w:vAlign w:val="center"/>
          </w:tcPr>
          <w:p w14:paraId="552CE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杭州英锐环境科技有限公司</w:t>
            </w:r>
          </w:p>
        </w:tc>
        <w:tc>
          <w:tcPr>
            <w:tcW w:w="845" w:type="dxa"/>
            <w:noWrap w:val="0"/>
            <w:vAlign w:val="center"/>
          </w:tcPr>
          <w:p w14:paraId="7CF66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 w14:paraId="7A06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 w14:paraId="6712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/>
            <w:vAlign w:val="center"/>
          </w:tcPr>
          <w:p w14:paraId="3980A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2172" w:type="dxa"/>
            <w:noWrap w:val="0"/>
            <w:vAlign w:val="center"/>
          </w:tcPr>
          <w:p w14:paraId="4549B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</w:rPr>
              <w:t>氨氮水质自动分析仪</w:t>
            </w:r>
          </w:p>
        </w:tc>
        <w:tc>
          <w:tcPr>
            <w:tcW w:w="1545" w:type="dxa"/>
            <w:noWrap w:val="0"/>
            <w:vAlign w:val="center"/>
          </w:tcPr>
          <w:p w14:paraId="79483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</w:rPr>
              <w:t>NH3N-1800</w:t>
            </w:r>
          </w:p>
        </w:tc>
        <w:tc>
          <w:tcPr>
            <w:tcW w:w="3165" w:type="dxa"/>
            <w:noWrap w:val="0"/>
            <w:vAlign w:val="center"/>
          </w:tcPr>
          <w:p w14:paraId="68C5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杭州英锐环境科技有限公司</w:t>
            </w:r>
          </w:p>
        </w:tc>
        <w:tc>
          <w:tcPr>
            <w:tcW w:w="845" w:type="dxa"/>
            <w:noWrap w:val="0"/>
            <w:vAlign w:val="center"/>
          </w:tcPr>
          <w:p w14:paraId="38556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 w14:paraId="30DB3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 w14:paraId="6CBB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/>
            <w:vAlign w:val="center"/>
          </w:tcPr>
          <w:p w14:paraId="66A1D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2172" w:type="dxa"/>
            <w:noWrap w:val="0"/>
            <w:vAlign w:val="center"/>
          </w:tcPr>
          <w:p w14:paraId="3E4B1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环保数据采集传输仪</w:t>
            </w:r>
          </w:p>
        </w:tc>
        <w:tc>
          <w:tcPr>
            <w:tcW w:w="1545" w:type="dxa"/>
            <w:noWrap w:val="0"/>
            <w:vAlign w:val="center"/>
          </w:tcPr>
          <w:p w14:paraId="08098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</w:rPr>
              <w:t>W5100HB-III</w:t>
            </w:r>
          </w:p>
        </w:tc>
        <w:tc>
          <w:tcPr>
            <w:tcW w:w="3165" w:type="dxa"/>
            <w:noWrap w:val="0"/>
            <w:vAlign w:val="center"/>
          </w:tcPr>
          <w:p w14:paraId="08628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北京万维盈创科技发展有限公司</w:t>
            </w:r>
          </w:p>
        </w:tc>
        <w:tc>
          <w:tcPr>
            <w:tcW w:w="845" w:type="dxa"/>
            <w:noWrap w:val="0"/>
            <w:vAlign w:val="center"/>
          </w:tcPr>
          <w:p w14:paraId="613BF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 w14:paraId="1C596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 w14:paraId="3659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/>
            <w:vAlign w:val="center"/>
          </w:tcPr>
          <w:p w14:paraId="442A3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2172" w:type="dxa"/>
            <w:noWrap w:val="0"/>
            <w:vAlign w:val="center"/>
          </w:tcPr>
          <w:p w14:paraId="2ACE0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</w:rPr>
              <w:t>水质自动采样器</w:t>
            </w:r>
          </w:p>
        </w:tc>
        <w:tc>
          <w:tcPr>
            <w:tcW w:w="1545" w:type="dxa"/>
            <w:noWrap w:val="0"/>
            <w:vAlign w:val="center"/>
          </w:tcPr>
          <w:p w14:paraId="12BFA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</w:rPr>
              <w:t>FC-9624YL</w:t>
            </w:r>
          </w:p>
        </w:tc>
        <w:tc>
          <w:tcPr>
            <w:tcW w:w="3165" w:type="dxa"/>
            <w:noWrap w:val="0"/>
            <w:vAlign w:val="center"/>
          </w:tcPr>
          <w:p w14:paraId="376FD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</w:rPr>
              <w:t>北京格雷斯普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科技开发公司</w:t>
            </w:r>
          </w:p>
        </w:tc>
        <w:tc>
          <w:tcPr>
            <w:tcW w:w="845" w:type="dxa"/>
            <w:noWrap w:val="0"/>
            <w:vAlign w:val="center"/>
          </w:tcPr>
          <w:p w14:paraId="139DA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 w14:paraId="511DF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 w14:paraId="71DB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/>
            <w:vAlign w:val="center"/>
          </w:tcPr>
          <w:p w14:paraId="3AF42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72" w:type="dxa"/>
            <w:noWrap w:val="0"/>
            <w:vAlign w:val="center"/>
          </w:tcPr>
          <w:p w14:paraId="20540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</w:rPr>
              <w:t>PH计</w:t>
            </w:r>
          </w:p>
        </w:tc>
        <w:tc>
          <w:tcPr>
            <w:tcW w:w="1545" w:type="dxa"/>
            <w:noWrap w:val="0"/>
            <w:vAlign w:val="center"/>
          </w:tcPr>
          <w:p w14:paraId="78D0B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</w:rPr>
              <w:t>P531</w:t>
            </w:r>
          </w:p>
        </w:tc>
        <w:tc>
          <w:tcPr>
            <w:tcW w:w="3165" w:type="dxa"/>
            <w:noWrap w:val="0"/>
            <w:vAlign w:val="center"/>
          </w:tcPr>
          <w:p w14:paraId="7AC56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重庆尚捷仪器仪表有限公司</w:t>
            </w:r>
          </w:p>
        </w:tc>
        <w:tc>
          <w:tcPr>
            <w:tcW w:w="845" w:type="dxa"/>
            <w:noWrap w:val="0"/>
            <w:vAlign w:val="center"/>
          </w:tcPr>
          <w:p w14:paraId="6B6B8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 w14:paraId="7B20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 w14:paraId="52C5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/>
            <w:vAlign w:val="center"/>
          </w:tcPr>
          <w:p w14:paraId="2A12D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72" w:type="dxa"/>
            <w:noWrap w:val="0"/>
            <w:vAlign w:val="center"/>
          </w:tcPr>
          <w:p w14:paraId="6E527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余氯分析仪</w:t>
            </w:r>
          </w:p>
        </w:tc>
        <w:tc>
          <w:tcPr>
            <w:tcW w:w="1545" w:type="dxa"/>
            <w:noWrap w:val="0"/>
            <w:vAlign w:val="center"/>
          </w:tcPr>
          <w:p w14:paraId="169EC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S310</w:t>
            </w:r>
          </w:p>
        </w:tc>
        <w:tc>
          <w:tcPr>
            <w:tcW w:w="3165" w:type="dxa"/>
            <w:noWrap w:val="0"/>
            <w:vAlign w:val="center"/>
          </w:tcPr>
          <w:p w14:paraId="55CB3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江苏博克斯科技股份有限公司</w:t>
            </w:r>
          </w:p>
        </w:tc>
        <w:tc>
          <w:tcPr>
            <w:tcW w:w="845" w:type="dxa"/>
            <w:noWrap w:val="0"/>
            <w:vAlign w:val="center"/>
          </w:tcPr>
          <w:p w14:paraId="1C8C6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 w14:paraId="72233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 w14:paraId="71A4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/>
            <w:vAlign w:val="center"/>
          </w:tcPr>
          <w:p w14:paraId="68DB6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72" w:type="dxa"/>
            <w:noWrap w:val="0"/>
            <w:vAlign w:val="center"/>
          </w:tcPr>
          <w:p w14:paraId="1335B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超声波流量计</w:t>
            </w:r>
          </w:p>
        </w:tc>
        <w:tc>
          <w:tcPr>
            <w:tcW w:w="1545" w:type="dxa"/>
            <w:noWrap w:val="0"/>
            <w:vAlign w:val="center"/>
          </w:tcPr>
          <w:p w14:paraId="2A2ED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WL-1A1型</w:t>
            </w:r>
          </w:p>
        </w:tc>
        <w:tc>
          <w:tcPr>
            <w:tcW w:w="3165" w:type="dxa"/>
            <w:noWrap w:val="0"/>
            <w:vAlign w:val="center"/>
          </w:tcPr>
          <w:p w14:paraId="39D76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北京九波声迪科技有限公司</w:t>
            </w:r>
          </w:p>
        </w:tc>
        <w:tc>
          <w:tcPr>
            <w:tcW w:w="845" w:type="dxa"/>
            <w:noWrap w:val="0"/>
            <w:vAlign w:val="center"/>
          </w:tcPr>
          <w:p w14:paraId="6E176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 w14:paraId="31960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 w14:paraId="443B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/>
            <w:vAlign w:val="center"/>
          </w:tcPr>
          <w:p w14:paraId="4216D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72" w:type="dxa"/>
            <w:noWrap w:val="0"/>
            <w:vAlign w:val="center"/>
          </w:tcPr>
          <w:p w14:paraId="77B4B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UPS电源</w:t>
            </w:r>
          </w:p>
        </w:tc>
        <w:tc>
          <w:tcPr>
            <w:tcW w:w="1545" w:type="dxa"/>
            <w:noWrap w:val="0"/>
            <w:vAlign w:val="center"/>
          </w:tcPr>
          <w:p w14:paraId="1A360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HB-1103H</w:t>
            </w:r>
          </w:p>
        </w:tc>
        <w:tc>
          <w:tcPr>
            <w:tcW w:w="3165" w:type="dxa"/>
            <w:noWrap w:val="0"/>
            <w:vAlign w:val="center"/>
          </w:tcPr>
          <w:p w14:paraId="76C53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商宇（深圳）科技有限公司</w:t>
            </w:r>
          </w:p>
        </w:tc>
        <w:tc>
          <w:tcPr>
            <w:tcW w:w="845" w:type="dxa"/>
            <w:noWrap w:val="0"/>
            <w:vAlign w:val="center"/>
          </w:tcPr>
          <w:p w14:paraId="303D0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 w14:paraId="1028F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</w:tbl>
    <w:p w14:paraId="582216B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</w:p>
    <w:p w14:paraId="4D853B2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二、运维服务技术要求</w:t>
      </w:r>
    </w:p>
    <w:p w14:paraId="1D1BC41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（一）每日维护</w:t>
      </w:r>
    </w:p>
    <w:p w14:paraId="133144D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每天应通过远程查看数据、数据传输系统以及视频监控系统是否正常，并判断水污染源在线监测系统运行是否正常。如发现数据有持续异常等情况，应前往站点检查。</w:t>
      </w:r>
    </w:p>
    <w:p w14:paraId="2AE2F9D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（二）每周维护</w:t>
      </w:r>
    </w:p>
    <w:p w14:paraId="0E6E99F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1.每7d对在线监测系统至少进行1次现场维护。</w:t>
      </w:r>
    </w:p>
    <w:p w14:paraId="1BBC347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2.检查自来水供应、泵取水情况，检查内部管路是否通畅，仪器自动清洗装置是否运 行正常，检查各仪器的进样水管和排水管是否清洁，必要时进行清洗。定期对水泵和过滤网进行清洗。</w:t>
      </w:r>
    </w:p>
    <w:p w14:paraId="35B4775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3.检查站房内电路系统、通讯系统是否正常。</w:t>
      </w:r>
    </w:p>
    <w:p w14:paraId="554C337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4.对于用电极法测量的仪器，检查电极填充液是否正常，必要时对电极探头进行清洗。</w:t>
      </w:r>
    </w:p>
    <w:p w14:paraId="46FF917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5.检查在线监测仪器标准溶液和试剂是否在有效使用期内，保证按相关要 求定期更换标准溶液和试剂。</w:t>
      </w:r>
    </w:p>
    <w:p w14:paraId="6989AC2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6.检查数据采集传输仪运行情况，并检查连接处有无损坏，对数据进行抽样检查，对比水污染源在线监测仪、数据采集传输仪及监控中心平台接收到的数据是否一致。</w:t>
      </w:r>
    </w:p>
    <w:p w14:paraId="2B50013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6.检查水质自动采样系统管路是否清洁，采样泵、采样桶和留样系统是否正常工作，留样保存温度是否正常。</w:t>
      </w:r>
    </w:p>
    <w:p w14:paraId="2C3B539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（三）每月维护</w:t>
      </w:r>
    </w:p>
    <w:p w14:paraId="7139206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1.每月的现场维护应包括对水污染源在线监测仪器进行一次保养，对仪器分析系统进行维护；对数据存储或控制系统工作状态进行一次检查；检查监测仪器接地情况，检查监测站房防雷措施。</w:t>
      </w:r>
    </w:p>
    <w:p w14:paraId="05CEBC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2. 水污染源在线监测仪器：根据相应仪器操作维护说明，检查和保养易损耗件，必要时更换；检查及清洗取样单元、消解单元、检测单元、计量单元等。</w:t>
      </w:r>
    </w:p>
    <w:p w14:paraId="52B1B92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3.水质自动采样系统：根据情况更换蠕动泵管、清洗混合采样瓶等。</w:t>
      </w:r>
    </w:p>
    <w:p w14:paraId="7E88A87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4.pH/余氯水质自动分析仪：清洗一次探头，检查探头是否钝化，必要时进行校准或更换。</w:t>
      </w:r>
    </w:p>
    <w:p w14:paraId="77C27B0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5.超声波明渠流量计：检查流量计液位传感器高度是否发生变化，检查超声波探头与水面之间是否有干扰测量的物体，对堰体内影响流量计测定的干扰物进行清理。</w:t>
      </w:r>
    </w:p>
    <w:p w14:paraId="2AA074A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（四）每季度维护</w:t>
      </w:r>
    </w:p>
    <w:p w14:paraId="4DA7BBA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1.根据相应仪器操作维护说明，检查及更换易损耗件，检查关键零部件可靠性，如计量单元准确性、反应室密封性等，必要时进行更换。</w:t>
      </w:r>
    </w:p>
    <w:p w14:paraId="6D5E05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 xml:space="preserve">    2.对于水污染源在线监测仪器所产生的废液应以专用容器予以回收，不得随意排放或回流入污水排放口。</w:t>
      </w:r>
    </w:p>
    <w:p w14:paraId="2F80B44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（五）其他预防性维护</w:t>
      </w:r>
    </w:p>
    <w:p w14:paraId="302CB04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1.保持各仪器管路通畅，出水正常，无漏液。</w:t>
      </w:r>
    </w:p>
    <w:p w14:paraId="64AD46A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2.对电源控制器、空调等辅助设备要进行经常性检查。</w:t>
      </w:r>
    </w:p>
    <w:p w14:paraId="5D699AA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3.其他按相关仪器说明书的要求进行仪器维护保养、易耗品的定期更换工作。</w:t>
      </w:r>
    </w:p>
    <w:p w14:paraId="15BB4BD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（六）维护记录</w:t>
      </w:r>
    </w:p>
    <w:p w14:paraId="285AC1B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操作人员在对系统进行故障排查与日常检查维护时，应作好记录，记录应包含该系统运行状况、系统辅助设备运行状况、系统校准工作等必检项目和记录，以及仪器使用说明书中规定的其他检查项目和校准、维护保养、维修记录。</w:t>
      </w:r>
    </w:p>
    <w:p w14:paraId="04DEE00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（七）故障维修</w:t>
      </w:r>
    </w:p>
    <w:p w14:paraId="307FEDD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1.若设备出现故障，应在收到通知后2小时内做出响应，4小时内到现场。</w:t>
      </w:r>
    </w:p>
    <w:p w14:paraId="145D460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2.对于一些容易诊断的故障，如电磁阀控制失灵、膜裂损、气路堵塞、数采仪死机等，可携带工具或者备件到现场进行针对性维修，此类故障维修时间不应超过2小时，不易诊断和维修的仪器故障，若24小时内无法排除，投标人应在故障48小时内向采购人提供与本项目相同型号备用仪器使用。</w:t>
      </w:r>
    </w:p>
    <w:p w14:paraId="51F1DD3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3.发生严重故障的自动监控设施经维修后，必须对其按照国家有关技术规范要求进行校准和校验，确认其监测性能完全恢复后方可重新投入使用。</w:t>
      </w:r>
    </w:p>
    <w:p w14:paraId="5BC43F1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4.若数据存储/控制仪发生故障，应在12小时内修复或更换, 并保证已采集的数据不丢失。</w:t>
      </w:r>
    </w:p>
    <w:p w14:paraId="65C948B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5.在线监测设备因故障不能正常采集、传输数据时，应及时报告，指导/提醒现场工作人员报备，6小时内故障未排除应完成手工监测。</w:t>
      </w:r>
    </w:p>
    <w:p w14:paraId="18AE55B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（八）运维单位及人员要求</w:t>
      </w:r>
    </w:p>
    <w:p w14:paraId="582D3BF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运维单位需具备环保相关资质，公司具有专业的环保技术人员，并明确负责本项目的环保技术负责人。现场运维人员需具备相关专业知识，有自动监测设备运行资格证。</w:t>
      </w:r>
    </w:p>
    <w:p w14:paraId="0E893D3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ind w:left="0" w:leftChars="0" w:firstLine="420" w:firstLineChars="200"/>
        <w:textAlignment w:val="auto"/>
        <w:outlineLvl w:val="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</w:p>
    <w:p w14:paraId="229B1B6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ind w:left="0" w:leftChars="0" w:firstLine="420" w:firstLineChars="200"/>
        <w:textAlignment w:val="auto"/>
        <w:outlineLvl w:val="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三、商务要求</w:t>
      </w:r>
    </w:p>
    <w:p w14:paraId="76C603D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  <w:lang w:val="en-US" w:eastAsia="zh-CN"/>
        </w:rPr>
        <w:t>1.运维包含所有监测设备所需的药剂、所有设备的配件维修和更换（含余氯和PH仪探头）、数据上传通讯卡费、人工、税费等所有费用。</w:t>
      </w:r>
    </w:p>
    <w:p w14:paraId="52D8562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  <w:lang w:val="en-US" w:eastAsia="zh-CN"/>
        </w:rPr>
        <w:t>2.付款期限：运维费每满半年结算一次</w:t>
      </w:r>
    </w:p>
    <w:p w14:paraId="12461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</w:rPr>
        <w:t>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  <w:lang w:val="en-US" w:eastAsia="zh-CN"/>
        </w:rPr>
        <w:t>如有环保相关检查，供应商应积极配合医院迎检，并配合医院完成环保相关部门要求。</w:t>
      </w:r>
    </w:p>
    <w:p w14:paraId="1841C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  <w:lang w:val="en-US" w:eastAsia="zh-CN"/>
        </w:rPr>
        <w:t>4.预算：5万元/年。本项目一采三年，合同一年一签。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5FF4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27DA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27DA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C051D"/>
    <w:rsid w:val="05FE543C"/>
    <w:rsid w:val="1AB94220"/>
    <w:rsid w:val="1EFC051D"/>
    <w:rsid w:val="2DEC08BB"/>
    <w:rsid w:val="31E2407E"/>
    <w:rsid w:val="31ED6A95"/>
    <w:rsid w:val="322371F3"/>
    <w:rsid w:val="4B9E237E"/>
    <w:rsid w:val="4FE275F1"/>
    <w:rsid w:val="59C538C5"/>
    <w:rsid w:val="5A617163"/>
    <w:rsid w:val="6D9C6B56"/>
    <w:rsid w:val="70F9205A"/>
    <w:rsid w:val="736C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Theme="minorHAnsi" w:hAnsiTheme="minorHAnsi" w:eastAsiaTheme="minorEastAsia" w:cstheme="minorBidi"/>
    </w:rPr>
  </w:style>
  <w:style w:type="paragraph" w:styleId="4">
    <w:name w:val="Body Text"/>
    <w:basedOn w:val="1"/>
    <w:next w:val="5"/>
    <w:qFormat/>
    <w:uiPriority w:val="99"/>
    <w:rPr>
      <w:rFonts w:ascii="Times New Roman"/>
    </w:r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  <w:rPr>
      <w:lang w:val="en-US" w:eastAsia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1945</Words>
  <Characters>2035</Characters>
  <Lines>0</Lines>
  <Paragraphs>0</Paragraphs>
  <TotalTime>11</TotalTime>
  <ScaleCrop>false</ScaleCrop>
  <LinksUpToDate>false</LinksUpToDate>
  <CharactersWithSpaces>2043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2026-03-10T08:12:00Z</dcterms:created>
  <dc:creator>张晓芳</dc:creator>
  <cp:lastModifiedBy>violet</cp:lastModifiedBy>
  <dcterms:modified xsi:type="dcterms:W3CDTF">2026-03-26T02:09:43Z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6C0EDE38467F4E65943391B535BD9BBB_11</vt:lpwstr>
  </property>
  <property fmtid="{D5CDD505-2E9C-101B-9397-08002B2CF9AE}" pid="4" name="KSOTemplateDocerSaveRecord">
    <vt:lpwstr>eyJoZGlkIjoiNjk3YmRjOTFlOTkyZDIyMWQwNTU5NDZkNjJhMDA4NzciLCJ1c2VySWQiOiIyMTE1OTU1OTMifQ==</vt:lpwstr>
  </property>
</Properties>
</file>