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6738BC" w14:textId="77777777" w:rsidR="00FA73FD" w:rsidRDefault="00817852">
      <w:pPr>
        <w:pStyle w:val="a3"/>
        <w:spacing w:line="560" w:lineRule="exact"/>
        <w:ind w:firstLineChars="0" w:firstLine="0"/>
        <w:rPr>
          <w:rFonts w:ascii="仿宋_GB2312" w:eastAsia="仿宋_GB2312" w:hAnsi="仿宋"/>
          <w:b/>
          <w:sz w:val="22"/>
          <w:szCs w:val="2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★</w:t>
      </w:r>
      <w:r>
        <w:rPr>
          <w:rFonts w:ascii="仿宋_GB2312" w:eastAsia="仿宋_GB2312" w:hAnsi="仿宋" w:hint="eastAsia"/>
          <w:b/>
          <w:sz w:val="22"/>
          <w:szCs w:val="22"/>
        </w:rPr>
        <w:t>（一）</w:t>
      </w:r>
      <w:r>
        <w:rPr>
          <w:rFonts w:ascii="仿宋_GB2312" w:eastAsia="仿宋_GB2312" w:hAnsi="仿宋" w:hint="eastAsia"/>
          <w:b/>
          <w:sz w:val="22"/>
          <w:szCs w:val="22"/>
        </w:rPr>
        <w:t>项目概况</w:t>
      </w:r>
    </w:p>
    <w:p w14:paraId="20702414" w14:textId="096F575E" w:rsidR="00FA73FD" w:rsidRPr="009C2336" w:rsidRDefault="00817852" w:rsidP="009C2336">
      <w:pPr>
        <w:pStyle w:val="a3"/>
        <w:ind w:firstLineChars="0"/>
        <w:rPr>
          <w:rFonts w:ascii="仿宋_GB2312" w:eastAsia="仿宋_GB2312" w:hAnsi="仿宋"/>
          <w:bCs/>
          <w:sz w:val="22"/>
          <w:szCs w:val="22"/>
        </w:rPr>
      </w:pPr>
      <w:r w:rsidRPr="009C2336">
        <w:rPr>
          <w:rFonts w:ascii="仿宋_GB2312" w:eastAsia="仿宋_GB2312" w:hAnsi="仿宋" w:hint="eastAsia"/>
          <w:bCs/>
          <w:sz w:val="22"/>
          <w:szCs w:val="22"/>
        </w:rPr>
        <w:t>1.</w:t>
      </w:r>
      <w:r w:rsidR="009C2336" w:rsidRPr="009C2336">
        <w:rPr>
          <w:rFonts w:ascii="仿宋_GB2312" w:eastAsia="仿宋_GB2312" w:hAnsi="仿宋" w:hint="eastAsia"/>
          <w:bCs/>
          <w:sz w:val="22"/>
          <w:szCs w:val="22"/>
        </w:rPr>
        <w:t xml:space="preserve"> </w:t>
      </w:r>
      <w:r w:rsidR="009C2336" w:rsidRPr="009C2336">
        <w:rPr>
          <w:rFonts w:ascii="仿宋_GB2312" w:eastAsia="仿宋_GB2312" w:hAnsi="仿宋" w:hint="eastAsia"/>
          <w:bCs/>
          <w:sz w:val="22"/>
          <w:szCs w:val="22"/>
        </w:rPr>
        <w:t>本此采购项目包括蓄电池及其配套附件采购及安装项目，主要包括蓄电池采购，拆卸、回收原旧蓄电池，新蓄电池的安装、调试、运行</w:t>
      </w:r>
      <w:r w:rsidR="009C2336">
        <w:rPr>
          <w:rFonts w:ascii="仿宋_GB2312" w:eastAsia="仿宋_GB2312" w:hAnsi="仿宋" w:hint="eastAsia"/>
          <w:bCs/>
          <w:sz w:val="22"/>
          <w:szCs w:val="22"/>
        </w:rPr>
        <w:t>、</w:t>
      </w:r>
      <w:r w:rsidR="009C2336" w:rsidRPr="009C2336">
        <w:rPr>
          <w:rFonts w:ascii="仿宋_GB2312" w:eastAsia="仿宋_GB2312" w:hAnsi="仿宋" w:hint="eastAsia"/>
          <w:bCs/>
          <w:sz w:val="22"/>
          <w:szCs w:val="22"/>
        </w:rPr>
        <w:t>UPS主机和电池监控系统调试</w:t>
      </w:r>
      <w:r w:rsidR="009C2336">
        <w:rPr>
          <w:rFonts w:ascii="仿宋_GB2312" w:eastAsia="仿宋_GB2312" w:hAnsi="仿宋" w:hint="eastAsia"/>
          <w:bCs/>
          <w:sz w:val="22"/>
          <w:szCs w:val="22"/>
        </w:rPr>
        <w:t>以及相关维保</w:t>
      </w:r>
      <w:r w:rsidR="009C2336" w:rsidRPr="009C2336">
        <w:rPr>
          <w:rFonts w:ascii="仿宋_GB2312" w:eastAsia="仿宋_GB2312" w:hAnsi="仿宋" w:hint="eastAsia"/>
          <w:bCs/>
          <w:sz w:val="22"/>
          <w:szCs w:val="22"/>
        </w:rPr>
        <w:t>工作。</w:t>
      </w:r>
    </w:p>
    <w:p w14:paraId="2E732055" w14:textId="77777777" w:rsidR="00FA73FD" w:rsidRDefault="00817852">
      <w:pPr>
        <w:pStyle w:val="a3"/>
        <w:spacing w:line="560" w:lineRule="exact"/>
        <w:ind w:firstLineChars="0" w:firstLine="0"/>
        <w:rPr>
          <w:rFonts w:ascii="仿宋_GB2312" w:eastAsia="仿宋_GB2312" w:hAnsi="仿宋"/>
          <w:b/>
          <w:sz w:val="22"/>
          <w:szCs w:val="22"/>
        </w:rPr>
      </w:pPr>
      <w:r>
        <w:rPr>
          <w:rFonts w:ascii="仿宋_GB2312" w:eastAsia="仿宋_GB2312" w:hAnsi="仿宋" w:hint="eastAsia"/>
          <w:b/>
          <w:sz w:val="22"/>
          <w:szCs w:val="22"/>
        </w:rPr>
        <w:t>2.</w:t>
      </w:r>
      <w:r>
        <w:rPr>
          <w:rFonts w:ascii="仿宋_GB2312" w:eastAsia="仿宋_GB2312" w:hAnsi="仿宋" w:hint="eastAsia"/>
          <w:b/>
          <w:sz w:val="22"/>
          <w:szCs w:val="22"/>
        </w:rPr>
        <w:t>采购清单：</w:t>
      </w:r>
      <w:r>
        <w:rPr>
          <w:rFonts w:ascii="仿宋_GB2312" w:eastAsia="仿宋_GB2312" w:hAnsi="仿宋" w:hint="eastAsia"/>
          <w:b/>
          <w:sz w:val="22"/>
          <w:szCs w:val="22"/>
        </w:rPr>
        <w:t xml:space="preserve">  </w:t>
      </w:r>
    </w:p>
    <w:tbl>
      <w:tblPr>
        <w:tblStyle w:val="a9"/>
        <w:tblW w:w="8884" w:type="dxa"/>
        <w:jc w:val="center"/>
        <w:tblLook w:val="04A0" w:firstRow="1" w:lastRow="0" w:firstColumn="1" w:lastColumn="0" w:noHBand="0" w:noVBand="1"/>
      </w:tblPr>
      <w:tblGrid>
        <w:gridCol w:w="1257"/>
        <w:gridCol w:w="2204"/>
        <w:gridCol w:w="2028"/>
        <w:gridCol w:w="2028"/>
        <w:gridCol w:w="1367"/>
      </w:tblGrid>
      <w:tr w:rsidR="00FA73FD" w14:paraId="17BD4E6D" w14:textId="77777777">
        <w:trPr>
          <w:trHeight w:val="798"/>
          <w:jc w:val="center"/>
        </w:trPr>
        <w:tc>
          <w:tcPr>
            <w:tcW w:w="1257" w:type="dxa"/>
            <w:vAlign w:val="center"/>
          </w:tcPr>
          <w:p w14:paraId="05385F7F" w14:textId="77777777" w:rsidR="00FA73FD" w:rsidRDefault="00817852">
            <w:pPr>
              <w:pStyle w:val="a4"/>
              <w:spacing w:line="560" w:lineRule="exact"/>
              <w:jc w:val="center"/>
              <w:rPr>
                <w:rFonts w:ascii="仿宋_GB2312" w:eastAsia="仿宋_GB2312" w:hAnsi="仿宋" w:cs="仿宋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2204" w:type="dxa"/>
            <w:vAlign w:val="center"/>
          </w:tcPr>
          <w:p w14:paraId="2DD1360D" w14:textId="77777777" w:rsidR="00FA73FD" w:rsidRDefault="00817852">
            <w:pPr>
              <w:pStyle w:val="a4"/>
              <w:spacing w:line="560" w:lineRule="exact"/>
              <w:jc w:val="center"/>
              <w:rPr>
                <w:rFonts w:ascii="仿宋_GB2312" w:eastAsia="仿宋_GB2312" w:hAnsi="仿宋" w:cs="仿宋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szCs w:val="22"/>
              </w:rPr>
              <w:t>名称</w:t>
            </w:r>
          </w:p>
        </w:tc>
        <w:tc>
          <w:tcPr>
            <w:tcW w:w="2028" w:type="dxa"/>
            <w:vAlign w:val="center"/>
          </w:tcPr>
          <w:p w14:paraId="5764DCA3" w14:textId="77777777" w:rsidR="00FA73FD" w:rsidRDefault="00817852">
            <w:pPr>
              <w:pStyle w:val="a4"/>
              <w:spacing w:line="560" w:lineRule="exact"/>
              <w:jc w:val="center"/>
              <w:rPr>
                <w:rFonts w:ascii="仿宋_GB2312" w:eastAsia="仿宋_GB2312" w:hAnsi="仿宋" w:cs="仿宋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szCs w:val="22"/>
              </w:rPr>
              <w:t>型号</w:t>
            </w:r>
          </w:p>
        </w:tc>
        <w:tc>
          <w:tcPr>
            <w:tcW w:w="2028" w:type="dxa"/>
            <w:vAlign w:val="center"/>
          </w:tcPr>
          <w:p w14:paraId="453F9878" w14:textId="77777777" w:rsidR="00FA73FD" w:rsidRDefault="00817852">
            <w:pPr>
              <w:pStyle w:val="a4"/>
              <w:spacing w:line="560" w:lineRule="exact"/>
              <w:jc w:val="center"/>
              <w:rPr>
                <w:rFonts w:ascii="仿宋_GB2312" w:eastAsia="仿宋_GB2312" w:hAnsi="仿宋" w:cs="仿宋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szCs w:val="22"/>
              </w:rPr>
              <w:t>数量</w:t>
            </w:r>
          </w:p>
        </w:tc>
        <w:tc>
          <w:tcPr>
            <w:tcW w:w="1367" w:type="dxa"/>
            <w:vAlign w:val="center"/>
          </w:tcPr>
          <w:p w14:paraId="72F961A0" w14:textId="77777777" w:rsidR="00FA73FD" w:rsidRDefault="00817852">
            <w:pPr>
              <w:pStyle w:val="a4"/>
              <w:spacing w:line="560" w:lineRule="exact"/>
              <w:jc w:val="center"/>
              <w:rPr>
                <w:rFonts w:ascii="仿宋_GB2312" w:eastAsia="仿宋_GB2312" w:hAnsi="仿宋" w:cs="仿宋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szCs w:val="22"/>
              </w:rPr>
              <w:t>备注</w:t>
            </w:r>
          </w:p>
        </w:tc>
      </w:tr>
      <w:tr w:rsidR="00FA73FD" w14:paraId="4131F514" w14:textId="77777777">
        <w:trPr>
          <w:trHeight w:val="818"/>
          <w:jc w:val="center"/>
        </w:trPr>
        <w:tc>
          <w:tcPr>
            <w:tcW w:w="1257" w:type="dxa"/>
            <w:vAlign w:val="center"/>
          </w:tcPr>
          <w:p w14:paraId="416FD0C2" w14:textId="77777777" w:rsidR="00FA73FD" w:rsidRDefault="00817852">
            <w:pPr>
              <w:pStyle w:val="a4"/>
              <w:spacing w:line="560" w:lineRule="exact"/>
              <w:jc w:val="center"/>
              <w:rPr>
                <w:rFonts w:ascii="仿宋_GB2312" w:eastAsia="仿宋_GB2312" w:hAnsi="仿宋" w:cs="仿宋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204" w:type="dxa"/>
            <w:vAlign w:val="center"/>
          </w:tcPr>
          <w:p w14:paraId="0434B194" w14:textId="77777777" w:rsidR="00FA73FD" w:rsidRDefault="00817852">
            <w:pPr>
              <w:pStyle w:val="a4"/>
              <w:spacing w:line="560" w:lineRule="exact"/>
              <w:jc w:val="center"/>
              <w:rPr>
                <w:rFonts w:ascii="仿宋_GB2312" w:eastAsia="仿宋_GB2312" w:hAnsi="仿宋" w:cs="仿宋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szCs w:val="22"/>
              </w:rPr>
              <w:t>蓄电池</w:t>
            </w:r>
          </w:p>
        </w:tc>
        <w:tc>
          <w:tcPr>
            <w:tcW w:w="2028" w:type="dxa"/>
            <w:vAlign w:val="center"/>
          </w:tcPr>
          <w:p w14:paraId="45243076" w14:textId="77777777" w:rsidR="00FA73FD" w:rsidRDefault="00817852">
            <w:pPr>
              <w:pStyle w:val="a4"/>
              <w:spacing w:line="560" w:lineRule="exact"/>
              <w:jc w:val="center"/>
              <w:rPr>
                <w:rFonts w:ascii="仿宋_GB2312" w:eastAsia="仿宋_GB2312" w:hAnsi="仿宋" w:cs="仿宋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szCs w:val="22"/>
              </w:rPr>
              <w:t>12V100AH</w:t>
            </w:r>
          </w:p>
        </w:tc>
        <w:tc>
          <w:tcPr>
            <w:tcW w:w="2028" w:type="dxa"/>
            <w:vAlign w:val="center"/>
          </w:tcPr>
          <w:p w14:paraId="31336366" w14:textId="77777777" w:rsidR="00FA73FD" w:rsidRDefault="00817852">
            <w:pPr>
              <w:pStyle w:val="a4"/>
              <w:spacing w:line="560" w:lineRule="exact"/>
              <w:jc w:val="center"/>
              <w:rPr>
                <w:rFonts w:ascii="仿宋_GB2312" w:eastAsia="仿宋_GB2312" w:hAnsi="仿宋" w:cs="仿宋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szCs w:val="22"/>
              </w:rPr>
              <w:t>220</w:t>
            </w:r>
            <w:r>
              <w:rPr>
                <w:rFonts w:ascii="仿宋_GB2312" w:eastAsia="仿宋_GB2312" w:hAnsi="仿宋" w:cs="仿宋" w:hint="eastAsia"/>
                <w:kern w:val="0"/>
                <w:sz w:val="22"/>
                <w:szCs w:val="22"/>
              </w:rPr>
              <w:t>只</w:t>
            </w:r>
          </w:p>
        </w:tc>
        <w:tc>
          <w:tcPr>
            <w:tcW w:w="1367" w:type="dxa"/>
            <w:vAlign w:val="center"/>
          </w:tcPr>
          <w:p w14:paraId="4A4DF331" w14:textId="77777777" w:rsidR="00FA73FD" w:rsidRDefault="00FA73FD">
            <w:pPr>
              <w:pStyle w:val="a4"/>
              <w:spacing w:line="560" w:lineRule="exact"/>
              <w:jc w:val="center"/>
              <w:rPr>
                <w:rFonts w:ascii="仿宋_GB2312" w:eastAsia="仿宋_GB2312" w:hAnsi="仿宋" w:cs="仿宋"/>
                <w:kern w:val="0"/>
                <w:sz w:val="22"/>
                <w:szCs w:val="22"/>
              </w:rPr>
            </w:pPr>
          </w:p>
        </w:tc>
      </w:tr>
      <w:tr w:rsidR="00FA73FD" w14:paraId="43F5985A" w14:textId="77777777">
        <w:trPr>
          <w:trHeight w:val="818"/>
          <w:jc w:val="center"/>
        </w:trPr>
        <w:tc>
          <w:tcPr>
            <w:tcW w:w="1257" w:type="dxa"/>
            <w:vAlign w:val="center"/>
          </w:tcPr>
          <w:p w14:paraId="6D7CC9A5" w14:textId="77777777" w:rsidR="00FA73FD" w:rsidRDefault="00817852">
            <w:pPr>
              <w:pStyle w:val="a4"/>
              <w:spacing w:line="560" w:lineRule="exact"/>
              <w:jc w:val="center"/>
              <w:rPr>
                <w:rFonts w:ascii="仿宋_GB2312" w:eastAsia="仿宋_GB2312" w:hAnsi="仿宋" w:cs="仿宋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  <w:tc>
          <w:tcPr>
            <w:tcW w:w="2204" w:type="dxa"/>
            <w:vAlign w:val="center"/>
          </w:tcPr>
          <w:p w14:paraId="61311B16" w14:textId="77777777" w:rsidR="00FA73FD" w:rsidRDefault="00817852">
            <w:pPr>
              <w:pStyle w:val="a4"/>
              <w:spacing w:line="560" w:lineRule="exact"/>
              <w:jc w:val="center"/>
              <w:rPr>
                <w:rFonts w:ascii="仿宋_GB2312" w:eastAsia="仿宋_GB2312" w:hAnsi="仿宋" w:cs="仿宋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kern w:val="0"/>
                <w:sz w:val="22"/>
                <w:szCs w:val="22"/>
              </w:rPr>
              <w:t>不间断电源维保</w:t>
            </w:r>
          </w:p>
        </w:tc>
        <w:tc>
          <w:tcPr>
            <w:tcW w:w="2028" w:type="dxa"/>
            <w:vAlign w:val="center"/>
          </w:tcPr>
          <w:p w14:paraId="18C3FBC8" w14:textId="77777777" w:rsidR="00FA73FD" w:rsidRDefault="00817852">
            <w:pPr>
              <w:pStyle w:val="a4"/>
              <w:spacing w:line="560" w:lineRule="exact"/>
              <w:jc w:val="center"/>
              <w:rPr>
                <w:rFonts w:ascii="仿宋_GB2312" w:eastAsia="仿宋_GB2312" w:hAnsi="仿宋" w:cs="仿宋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kern w:val="0"/>
                <w:sz w:val="22"/>
                <w:szCs w:val="22"/>
              </w:rPr>
              <w:t>PH3360KS</w:t>
            </w:r>
          </w:p>
        </w:tc>
        <w:tc>
          <w:tcPr>
            <w:tcW w:w="2028" w:type="dxa"/>
            <w:vAlign w:val="center"/>
          </w:tcPr>
          <w:p w14:paraId="3CC7D5A1" w14:textId="77777777" w:rsidR="00FA73FD" w:rsidRDefault="00817852">
            <w:pPr>
              <w:pStyle w:val="a4"/>
              <w:spacing w:line="560" w:lineRule="exact"/>
              <w:jc w:val="center"/>
              <w:rPr>
                <w:rFonts w:ascii="仿宋_GB2312" w:eastAsia="仿宋_GB2312" w:hAnsi="仿宋" w:cs="仿宋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szCs w:val="22"/>
              </w:rPr>
              <w:t>3</w:t>
            </w:r>
            <w:r>
              <w:rPr>
                <w:rFonts w:ascii="仿宋_GB2312" w:eastAsia="仿宋_GB2312" w:hAnsi="仿宋" w:cs="仿宋" w:hint="eastAsia"/>
                <w:kern w:val="0"/>
                <w:sz w:val="22"/>
                <w:szCs w:val="22"/>
              </w:rPr>
              <w:t>（套）</w:t>
            </w:r>
            <w:r>
              <w:rPr>
                <w:rFonts w:ascii="仿宋_GB2312" w:eastAsia="仿宋_GB2312" w:hAnsi="仿宋" w:cs="仿宋" w:hint="eastAsia"/>
                <w:kern w:val="0"/>
                <w:sz w:val="22"/>
                <w:szCs w:val="22"/>
              </w:rPr>
              <w:t>*</w:t>
            </w:r>
            <w:r>
              <w:rPr>
                <w:rFonts w:ascii="仿宋_GB2312" w:eastAsia="仿宋_GB2312" w:hAnsi="仿宋" w:cs="仿宋"/>
                <w:kern w:val="0"/>
                <w:sz w:val="22"/>
                <w:szCs w:val="22"/>
              </w:rPr>
              <w:t>5</w:t>
            </w:r>
            <w:r>
              <w:rPr>
                <w:rFonts w:ascii="仿宋_GB2312" w:eastAsia="仿宋_GB2312" w:hAnsi="仿宋" w:cs="仿宋" w:hint="eastAsia"/>
                <w:kern w:val="0"/>
                <w:sz w:val="22"/>
                <w:szCs w:val="22"/>
              </w:rPr>
              <w:t>（年）</w:t>
            </w:r>
          </w:p>
        </w:tc>
        <w:tc>
          <w:tcPr>
            <w:tcW w:w="1367" w:type="dxa"/>
            <w:vAlign w:val="center"/>
          </w:tcPr>
          <w:p w14:paraId="71E88239" w14:textId="77777777" w:rsidR="00FA73FD" w:rsidRDefault="00FA73FD">
            <w:pPr>
              <w:pStyle w:val="a4"/>
              <w:spacing w:line="560" w:lineRule="exact"/>
              <w:jc w:val="center"/>
              <w:rPr>
                <w:rFonts w:ascii="仿宋_GB2312" w:eastAsia="仿宋_GB2312" w:hAnsi="仿宋" w:cs="仿宋"/>
                <w:kern w:val="0"/>
                <w:sz w:val="22"/>
                <w:szCs w:val="22"/>
              </w:rPr>
            </w:pPr>
          </w:p>
        </w:tc>
      </w:tr>
      <w:tr w:rsidR="00FA73FD" w14:paraId="7B0566F8" w14:textId="77777777">
        <w:trPr>
          <w:trHeight w:val="818"/>
          <w:jc w:val="center"/>
        </w:trPr>
        <w:tc>
          <w:tcPr>
            <w:tcW w:w="1257" w:type="dxa"/>
            <w:vAlign w:val="center"/>
          </w:tcPr>
          <w:p w14:paraId="72B333C4" w14:textId="77777777" w:rsidR="00FA73FD" w:rsidRDefault="00817852">
            <w:pPr>
              <w:pStyle w:val="a4"/>
              <w:spacing w:line="560" w:lineRule="exact"/>
              <w:jc w:val="center"/>
              <w:rPr>
                <w:rFonts w:ascii="仿宋_GB2312" w:eastAsia="仿宋_GB2312" w:hAnsi="仿宋" w:cs="仿宋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  <w:tc>
          <w:tcPr>
            <w:tcW w:w="2204" w:type="dxa"/>
            <w:vAlign w:val="center"/>
          </w:tcPr>
          <w:p w14:paraId="0594A39F" w14:textId="77777777" w:rsidR="00FA73FD" w:rsidRDefault="00817852">
            <w:pPr>
              <w:pStyle w:val="a4"/>
              <w:spacing w:line="560" w:lineRule="exact"/>
              <w:jc w:val="center"/>
              <w:rPr>
                <w:rFonts w:ascii="仿宋_GB2312" w:eastAsia="仿宋_GB2312" w:hAnsi="仿宋" w:cs="仿宋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kern w:val="0"/>
                <w:sz w:val="22"/>
                <w:szCs w:val="22"/>
              </w:rPr>
              <w:t>电池监控系统维护</w:t>
            </w:r>
          </w:p>
        </w:tc>
        <w:tc>
          <w:tcPr>
            <w:tcW w:w="2028" w:type="dxa"/>
            <w:vAlign w:val="center"/>
          </w:tcPr>
          <w:p w14:paraId="0B2BF3BF" w14:textId="77777777" w:rsidR="00FA73FD" w:rsidRDefault="00FA73FD">
            <w:pPr>
              <w:pStyle w:val="a4"/>
              <w:spacing w:line="560" w:lineRule="exact"/>
              <w:jc w:val="center"/>
              <w:rPr>
                <w:rFonts w:ascii="仿宋_GB2312" w:eastAsia="仿宋_GB2312" w:hAnsi="仿宋" w:cs="仿宋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028" w:type="dxa"/>
            <w:vAlign w:val="center"/>
          </w:tcPr>
          <w:p w14:paraId="0729A8A5" w14:textId="77777777" w:rsidR="00FA73FD" w:rsidRDefault="00817852">
            <w:pPr>
              <w:pStyle w:val="a4"/>
              <w:spacing w:line="560" w:lineRule="exact"/>
              <w:jc w:val="center"/>
              <w:rPr>
                <w:rFonts w:ascii="仿宋_GB2312" w:eastAsia="仿宋_GB2312" w:hAnsi="仿宋" w:cs="仿宋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szCs w:val="22"/>
              </w:rPr>
              <w:t>3</w:t>
            </w:r>
            <w:r>
              <w:rPr>
                <w:rFonts w:ascii="仿宋_GB2312" w:eastAsia="仿宋_GB2312" w:hAnsi="仿宋" w:cs="仿宋" w:hint="eastAsia"/>
                <w:kern w:val="0"/>
                <w:sz w:val="22"/>
                <w:szCs w:val="22"/>
              </w:rPr>
              <w:t>套</w:t>
            </w:r>
            <w:r>
              <w:rPr>
                <w:rFonts w:ascii="仿宋_GB2312" w:eastAsia="仿宋_GB2312" w:hAnsi="仿宋" w:cs="仿宋" w:hint="eastAsia"/>
                <w:kern w:val="0"/>
                <w:sz w:val="22"/>
                <w:szCs w:val="22"/>
              </w:rPr>
              <w:t>*</w:t>
            </w:r>
            <w:r>
              <w:rPr>
                <w:rFonts w:ascii="仿宋_GB2312" w:eastAsia="仿宋_GB2312" w:hAnsi="仿宋" w:cs="仿宋"/>
                <w:kern w:val="0"/>
                <w:sz w:val="22"/>
                <w:szCs w:val="22"/>
              </w:rPr>
              <w:t>5</w:t>
            </w:r>
            <w:r>
              <w:rPr>
                <w:rFonts w:ascii="仿宋_GB2312" w:eastAsia="仿宋_GB2312" w:hAnsi="仿宋" w:cs="仿宋"/>
                <w:kern w:val="0"/>
                <w:sz w:val="22"/>
                <w:szCs w:val="22"/>
              </w:rPr>
              <w:t>（年）</w:t>
            </w:r>
          </w:p>
        </w:tc>
        <w:tc>
          <w:tcPr>
            <w:tcW w:w="1367" w:type="dxa"/>
            <w:vAlign w:val="center"/>
          </w:tcPr>
          <w:p w14:paraId="5838886F" w14:textId="77777777" w:rsidR="00FA73FD" w:rsidRDefault="00FA73FD">
            <w:pPr>
              <w:pStyle w:val="a4"/>
              <w:spacing w:line="560" w:lineRule="exact"/>
              <w:jc w:val="center"/>
              <w:rPr>
                <w:rFonts w:ascii="仿宋_GB2312" w:eastAsia="仿宋_GB2312" w:hAnsi="仿宋" w:cs="仿宋"/>
                <w:kern w:val="0"/>
                <w:sz w:val="22"/>
                <w:szCs w:val="22"/>
              </w:rPr>
            </w:pPr>
          </w:p>
        </w:tc>
      </w:tr>
      <w:tr w:rsidR="00FA73FD" w14:paraId="128C004A" w14:textId="77777777">
        <w:trPr>
          <w:trHeight w:val="818"/>
          <w:jc w:val="center"/>
        </w:trPr>
        <w:tc>
          <w:tcPr>
            <w:tcW w:w="1257" w:type="dxa"/>
            <w:vAlign w:val="center"/>
          </w:tcPr>
          <w:p w14:paraId="4C5EF770" w14:textId="77777777" w:rsidR="00FA73FD" w:rsidRDefault="00817852">
            <w:pPr>
              <w:pStyle w:val="a4"/>
              <w:spacing w:line="560" w:lineRule="exact"/>
              <w:jc w:val="center"/>
              <w:rPr>
                <w:rFonts w:ascii="仿宋_GB2312" w:eastAsia="仿宋_GB2312" w:hAnsi="仿宋" w:cs="仿宋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kern w:val="0"/>
                <w:sz w:val="22"/>
                <w:szCs w:val="22"/>
              </w:rPr>
              <w:t>4</w:t>
            </w:r>
          </w:p>
        </w:tc>
        <w:tc>
          <w:tcPr>
            <w:tcW w:w="2204" w:type="dxa"/>
            <w:vAlign w:val="center"/>
          </w:tcPr>
          <w:p w14:paraId="2A5980A0" w14:textId="77777777" w:rsidR="00FA73FD" w:rsidRDefault="00817852">
            <w:pPr>
              <w:pStyle w:val="a4"/>
              <w:spacing w:line="560" w:lineRule="exact"/>
              <w:jc w:val="center"/>
              <w:rPr>
                <w:rFonts w:ascii="仿宋_GB2312" w:eastAsia="仿宋_GB2312" w:hAnsi="仿宋" w:cs="仿宋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kern w:val="0"/>
                <w:sz w:val="22"/>
                <w:szCs w:val="22"/>
              </w:rPr>
              <w:t>电池连接线</w:t>
            </w:r>
          </w:p>
        </w:tc>
        <w:tc>
          <w:tcPr>
            <w:tcW w:w="2028" w:type="dxa"/>
            <w:vAlign w:val="center"/>
          </w:tcPr>
          <w:p w14:paraId="35D50F36" w14:textId="77777777" w:rsidR="00FA73FD" w:rsidRDefault="00817852">
            <w:pPr>
              <w:pStyle w:val="a4"/>
              <w:spacing w:line="560" w:lineRule="exact"/>
              <w:jc w:val="center"/>
              <w:rPr>
                <w:rFonts w:ascii="仿宋_GB2312" w:eastAsia="仿宋_GB2312" w:hAnsi="仿宋" w:cs="仿宋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kern w:val="0"/>
                <w:sz w:val="22"/>
                <w:szCs w:val="22"/>
              </w:rPr>
              <w:t>BVR35</w:t>
            </w:r>
          </w:p>
        </w:tc>
        <w:tc>
          <w:tcPr>
            <w:tcW w:w="2028" w:type="dxa"/>
            <w:vAlign w:val="center"/>
          </w:tcPr>
          <w:p w14:paraId="35A5F399" w14:textId="77777777" w:rsidR="00FA73FD" w:rsidRDefault="00817852">
            <w:pPr>
              <w:pStyle w:val="a4"/>
              <w:spacing w:line="560" w:lineRule="exact"/>
              <w:jc w:val="center"/>
              <w:rPr>
                <w:rFonts w:ascii="仿宋_GB2312" w:eastAsia="仿宋_GB2312" w:hAnsi="仿宋" w:cs="仿宋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2"/>
                <w:szCs w:val="22"/>
              </w:rPr>
              <w:t>150</w:t>
            </w:r>
            <w:r>
              <w:rPr>
                <w:rFonts w:ascii="仿宋_GB2312" w:eastAsia="仿宋_GB2312" w:hAnsi="仿宋" w:cs="仿宋" w:hint="eastAsia"/>
                <w:kern w:val="0"/>
                <w:sz w:val="22"/>
                <w:szCs w:val="22"/>
              </w:rPr>
              <w:t>米</w:t>
            </w:r>
          </w:p>
        </w:tc>
        <w:tc>
          <w:tcPr>
            <w:tcW w:w="1367" w:type="dxa"/>
            <w:vAlign w:val="center"/>
          </w:tcPr>
          <w:p w14:paraId="6DC79015" w14:textId="77777777" w:rsidR="00FA73FD" w:rsidRDefault="00FA73FD">
            <w:pPr>
              <w:pStyle w:val="a4"/>
              <w:spacing w:line="560" w:lineRule="exact"/>
              <w:jc w:val="center"/>
              <w:rPr>
                <w:rFonts w:ascii="仿宋_GB2312" w:eastAsia="仿宋_GB2312" w:hAnsi="仿宋" w:cs="仿宋"/>
                <w:kern w:val="0"/>
                <w:sz w:val="22"/>
                <w:szCs w:val="22"/>
              </w:rPr>
            </w:pPr>
          </w:p>
        </w:tc>
      </w:tr>
    </w:tbl>
    <w:p w14:paraId="6DB2F680" w14:textId="77777777" w:rsidR="00FA73FD" w:rsidRDefault="00817852">
      <w:pPr>
        <w:pStyle w:val="a3"/>
        <w:spacing w:line="560" w:lineRule="exact"/>
        <w:ind w:firstLineChars="0" w:firstLine="0"/>
        <w:rPr>
          <w:rFonts w:ascii="仿宋_GB2312" w:eastAsia="仿宋_GB2312" w:hAnsi="仿宋"/>
          <w:b/>
          <w:sz w:val="22"/>
          <w:szCs w:val="22"/>
        </w:rPr>
      </w:pPr>
      <w:r>
        <w:rPr>
          <w:rFonts w:ascii="仿宋_GB2312" w:eastAsia="仿宋_GB2312" w:hAnsi="仿宋" w:hint="eastAsia"/>
          <w:b/>
          <w:sz w:val="22"/>
          <w:szCs w:val="22"/>
        </w:rPr>
        <w:t>★（二）总体要求</w:t>
      </w:r>
    </w:p>
    <w:p w14:paraId="2356F30C" w14:textId="77777777" w:rsidR="00FA73FD" w:rsidRDefault="00817852">
      <w:pPr>
        <w:pStyle w:val="a3"/>
        <w:ind w:firstLine="440"/>
        <w:rPr>
          <w:rFonts w:ascii="仿宋_GB2312" w:eastAsia="仿宋_GB2312" w:hAnsi="仿宋" w:cs="仿宋"/>
          <w:bCs/>
          <w:sz w:val="22"/>
          <w:szCs w:val="22"/>
        </w:rPr>
      </w:pPr>
      <w:r>
        <w:rPr>
          <w:rFonts w:ascii="仿宋_GB2312" w:eastAsia="仿宋_GB2312" w:hAnsi="仿宋" w:cs="仿宋" w:hint="eastAsia"/>
          <w:bCs/>
          <w:sz w:val="22"/>
          <w:szCs w:val="22"/>
        </w:rPr>
        <w:t>1</w:t>
      </w:r>
      <w:r>
        <w:rPr>
          <w:rFonts w:ascii="仿宋_GB2312" w:eastAsia="仿宋_GB2312" w:hAnsi="仿宋" w:cs="仿宋" w:hint="eastAsia"/>
          <w:bCs/>
          <w:sz w:val="22"/>
          <w:szCs w:val="22"/>
        </w:rPr>
        <w:t>、蓄电池</w:t>
      </w:r>
    </w:p>
    <w:p w14:paraId="4EEF3F69" w14:textId="77777777" w:rsidR="00FA73FD" w:rsidRDefault="00817852">
      <w:pPr>
        <w:pStyle w:val="a3"/>
        <w:ind w:firstLineChars="0"/>
        <w:rPr>
          <w:rFonts w:ascii="仿宋_GB2312" w:eastAsia="仿宋_GB2312" w:hAnsi="仿宋"/>
          <w:bCs/>
          <w:sz w:val="22"/>
          <w:szCs w:val="22"/>
        </w:rPr>
      </w:pPr>
      <w:r>
        <w:rPr>
          <w:rFonts w:ascii="仿宋_GB2312" w:eastAsia="仿宋_GB2312" w:hAnsi="仿宋" w:hint="eastAsia"/>
          <w:bCs/>
          <w:sz w:val="22"/>
          <w:szCs w:val="22"/>
        </w:rPr>
        <w:t>(</w:t>
      </w:r>
      <w:r>
        <w:rPr>
          <w:rFonts w:ascii="仿宋_GB2312" w:eastAsia="仿宋_GB2312" w:hAnsi="仿宋"/>
          <w:bCs/>
          <w:sz w:val="22"/>
          <w:szCs w:val="22"/>
        </w:rPr>
        <w:t>1)</w:t>
      </w:r>
      <w:r>
        <w:rPr>
          <w:rFonts w:ascii="仿宋_GB2312" w:eastAsia="仿宋_GB2312" w:hAnsi="仿宋" w:hint="eastAsia"/>
          <w:bCs/>
          <w:sz w:val="22"/>
          <w:szCs w:val="22"/>
        </w:rPr>
        <w:t>电池规格：</w:t>
      </w:r>
      <w:r>
        <w:rPr>
          <w:rFonts w:ascii="仿宋_GB2312" w:eastAsia="仿宋_GB2312" w:hint="eastAsia"/>
          <w:bCs/>
          <w:sz w:val="22"/>
          <w:szCs w:val="22"/>
        </w:rPr>
        <w:t>蓄电池应采用知名品牌的</w:t>
      </w:r>
      <w:r>
        <w:rPr>
          <w:rFonts w:ascii="仿宋_GB2312" w:eastAsia="仿宋_GB2312" w:hint="eastAsia"/>
          <w:bCs/>
          <w:sz w:val="22"/>
          <w:szCs w:val="22"/>
        </w:rPr>
        <w:t>12V100AH</w:t>
      </w:r>
      <w:r>
        <w:rPr>
          <w:rFonts w:ascii="仿宋_GB2312" w:eastAsia="仿宋_GB2312" w:hint="eastAsia"/>
          <w:bCs/>
          <w:sz w:val="22"/>
          <w:szCs w:val="22"/>
        </w:rPr>
        <w:t>阀控式密封铅酸蓄电池，设计寿命</w:t>
      </w:r>
      <w:r>
        <w:rPr>
          <w:rFonts w:ascii="仿宋_GB2312" w:eastAsia="仿宋_GB2312" w:hint="eastAsia"/>
          <w:bCs/>
          <w:sz w:val="22"/>
          <w:szCs w:val="22"/>
        </w:rPr>
        <w:t>7-10</w:t>
      </w:r>
      <w:r>
        <w:rPr>
          <w:rFonts w:ascii="仿宋_GB2312" w:eastAsia="仿宋_GB2312" w:hint="eastAsia"/>
          <w:bCs/>
          <w:sz w:val="22"/>
          <w:szCs w:val="22"/>
        </w:rPr>
        <w:t>年以上；</w:t>
      </w:r>
    </w:p>
    <w:p w14:paraId="13242CE9" w14:textId="77777777" w:rsidR="00FA73FD" w:rsidRDefault="00817852">
      <w:pPr>
        <w:pStyle w:val="a3"/>
        <w:ind w:firstLineChars="0"/>
        <w:rPr>
          <w:rFonts w:ascii="仿宋_GB2312" w:eastAsia="仿宋_GB2312" w:hAnsi="仿宋"/>
          <w:bCs/>
          <w:sz w:val="22"/>
          <w:szCs w:val="22"/>
        </w:rPr>
      </w:pPr>
      <w:r>
        <w:rPr>
          <w:rFonts w:ascii="仿宋_GB2312" w:eastAsia="仿宋_GB2312" w:hAnsi="仿宋" w:hint="eastAsia"/>
          <w:bCs/>
          <w:sz w:val="22"/>
          <w:szCs w:val="22"/>
        </w:rPr>
        <w:t>(</w:t>
      </w:r>
      <w:r>
        <w:rPr>
          <w:rFonts w:ascii="仿宋_GB2312" w:eastAsia="仿宋_GB2312" w:hAnsi="仿宋"/>
          <w:bCs/>
          <w:sz w:val="22"/>
          <w:szCs w:val="22"/>
        </w:rPr>
        <w:t>2)</w:t>
      </w:r>
      <w:r>
        <w:rPr>
          <w:rFonts w:ascii="仿宋_GB2312" w:eastAsia="仿宋_GB2312" w:hAnsi="仿宋" w:hint="eastAsia"/>
          <w:bCs/>
          <w:sz w:val="22"/>
          <w:szCs w:val="22"/>
        </w:rPr>
        <w:t>组态规模：单台巡检主机应支持不少于</w:t>
      </w:r>
      <w:r>
        <w:rPr>
          <w:rFonts w:ascii="仿宋_GB2312" w:eastAsia="仿宋_GB2312" w:hAnsi="仿宋" w:hint="eastAsia"/>
          <w:bCs/>
          <w:sz w:val="22"/>
          <w:szCs w:val="22"/>
        </w:rPr>
        <w:t xml:space="preserve"> 4 </w:t>
      </w:r>
      <w:r>
        <w:rPr>
          <w:rFonts w:ascii="仿宋_GB2312" w:eastAsia="仿宋_GB2312" w:hAnsi="仿宋" w:hint="eastAsia"/>
          <w:bCs/>
          <w:sz w:val="22"/>
          <w:szCs w:val="22"/>
        </w:rPr>
        <w:t>组电池组同时接入，且每组电池数量应支持</w:t>
      </w:r>
      <w:r>
        <w:rPr>
          <w:rFonts w:ascii="仿宋_GB2312" w:eastAsia="仿宋_GB2312" w:hAnsi="仿宋" w:hint="eastAsia"/>
          <w:bCs/>
          <w:sz w:val="22"/>
          <w:szCs w:val="22"/>
        </w:rPr>
        <w:t xml:space="preserve"> 32 </w:t>
      </w:r>
      <w:r>
        <w:rPr>
          <w:rFonts w:ascii="仿宋_GB2312" w:eastAsia="仿宋_GB2312" w:hAnsi="仿宋" w:hint="eastAsia"/>
          <w:bCs/>
          <w:sz w:val="22"/>
          <w:szCs w:val="22"/>
        </w:rPr>
        <w:t>节至</w:t>
      </w:r>
      <w:r>
        <w:rPr>
          <w:rFonts w:ascii="仿宋_GB2312" w:eastAsia="仿宋_GB2312" w:hAnsi="仿宋" w:hint="eastAsia"/>
          <w:bCs/>
          <w:sz w:val="22"/>
          <w:szCs w:val="22"/>
        </w:rPr>
        <w:t xml:space="preserve"> 120 </w:t>
      </w:r>
      <w:r>
        <w:rPr>
          <w:rFonts w:ascii="仿宋_GB2312" w:eastAsia="仿宋_GB2312" w:hAnsi="仿宋" w:hint="eastAsia"/>
          <w:bCs/>
          <w:sz w:val="22"/>
          <w:szCs w:val="22"/>
        </w:rPr>
        <w:t>节不等的灵活配置。</w:t>
      </w:r>
    </w:p>
    <w:p w14:paraId="16E8F886" w14:textId="77777777" w:rsidR="00FA73FD" w:rsidRDefault="00817852">
      <w:pPr>
        <w:pStyle w:val="a3"/>
        <w:ind w:firstLine="440"/>
        <w:rPr>
          <w:rFonts w:ascii="仿宋_GB2312" w:eastAsia="仿宋_GB2312" w:hAnsi="仿宋" w:cs="仿宋"/>
          <w:bCs/>
          <w:sz w:val="22"/>
          <w:szCs w:val="22"/>
        </w:rPr>
      </w:pPr>
      <w:r>
        <w:rPr>
          <w:rFonts w:ascii="仿宋_GB2312" w:eastAsia="仿宋_GB2312" w:hAnsi="仿宋" w:cs="仿宋" w:hint="eastAsia"/>
          <w:bCs/>
          <w:sz w:val="22"/>
          <w:szCs w:val="22"/>
        </w:rPr>
        <w:t>2</w:t>
      </w:r>
      <w:r>
        <w:rPr>
          <w:rFonts w:ascii="仿宋_GB2312" w:eastAsia="仿宋_GB2312" w:hAnsi="仿宋" w:cs="仿宋" w:hint="eastAsia"/>
          <w:bCs/>
          <w:sz w:val="22"/>
          <w:szCs w:val="22"/>
        </w:rPr>
        <w:t>、电池监控系统</w:t>
      </w:r>
      <w:r>
        <w:rPr>
          <w:rFonts w:ascii="仿宋_GB2312" w:eastAsia="仿宋_GB2312" w:hAnsi="仿宋" w:cs="仿宋" w:hint="eastAsia"/>
          <w:bCs/>
          <w:sz w:val="22"/>
          <w:szCs w:val="22"/>
        </w:rPr>
        <w:t xml:space="preserve"> </w:t>
      </w:r>
    </w:p>
    <w:p w14:paraId="0A1ECE52" w14:textId="77777777" w:rsidR="00FA73FD" w:rsidRDefault="00817852">
      <w:pPr>
        <w:pStyle w:val="a3"/>
        <w:ind w:firstLine="440"/>
        <w:rPr>
          <w:rFonts w:ascii="仿宋_GB2312" w:eastAsia="仿宋_GB2312" w:hAnsi="仿宋"/>
          <w:bCs/>
          <w:sz w:val="22"/>
          <w:szCs w:val="22"/>
        </w:rPr>
      </w:pPr>
      <w:r>
        <w:rPr>
          <w:rFonts w:ascii="仿宋_GB2312" w:eastAsia="仿宋_GB2312" w:hAnsi="仿宋" w:hint="eastAsia"/>
          <w:bCs/>
          <w:sz w:val="22"/>
          <w:szCs w:val="22"/>
        </w:rPr>
        <w:t>供应商提供的</w:t>
      </w:r>
      <w:r>
        <w:rPr>
          <w:rFonts w:ascii="仿宋_GB2312" w:eastAsia="仿宋_GB2312" w:hAnsi="仿宋" w:hint="eastAsia"/>
          <w:bCs/>
          <w:sz w:val="22"/>
          <w:szCs w:val="22"/>
        </w:rPr>
        <w:t>ups</w:t>
      </w:r>
      <w:r>
        <w:rPr>
          <w:rFonts w:ascii="仿宋_GB2312" w:eastAsia="仿宋_GB2312" w:hAnsi="仿宋" w:hint="eastAsia"/>
          <w:bCs/>
          <w:sz w:val="22"/>
          <w:szCs w:val="22"/>
        </w:rPr>
        <w:t>五年服务期限内，确保监控主机数据准确无误。</w:t>
      </w:r>
    </w:p>
    <w:p w14:paraId="03D10FC4" w14:textId="77777777" w:rsidR="00FA73FD" w:rsidRDefault="00817852">
      <w:pPr>
        <w:pStyle w:val="a3"/>
        <w:ind w:firstLine="440"/>
        <w:rPr>
          <w:rFonts w:ascii="仿宋_GB2312" w:eastAsia="仿宋_GB2312" w:hAnsi="仿宋" w:cs="仿宋"/>
          <w:bCs/>
          <w:sz w:val="22"/>
          <w:szCs w:val="22"/>
        </w:rPr>
      </w:pPr>
      <w:r>
        <w:rPr>
          <w:rFonts w:ascii="仿宋_GB2312" w:eastAsia="仿宋_GB2312" w:hAnsi="仿宋" w:cs="仿宋" w:hint="eastAsia"/>
          <w:bCs/>
          <w:sz w:val="22"/>
          <w:szCs w:val="22"/>
        </w:rPr>
        <w:t>3</w:t>
      </w:r>
      <w:r>
        <w:rPr>
          <w:rFonts w:ascii="仿宋_GB2312" w:eastAsia="仿宋_GB2312" w:hAnsi="仿宋" w:cs="仿宋" w:hint="eastAsia"/>
          <w:bCs/>
          <w:sz w:val="22"/>
          <w:szCs w:val="22"/>
        </w:rPr>
        <w:t>、电池质保五年</w:t>
      </w:r>
    </w:p>
    <w:p w14:paraId="3C3358D0" w14:textId="77777777" w:rsidR="00FA73FD" w:rsidRDefault="00817852">
      <w:pPr>
        <w:pStyle w:val="a3"/>
        <w:ind w:firstLine="440"/>
        <w:rPr>
          <w:rFonts w:ascii="仿宋_GB2312" w:eastAsia="仿宋_GB2312" w:hAnsi="仿宋"/>
          <w:bCs/>
          <w:sz w:val="22"/>
          <w:szCs w:val="22"/>
        </w:rPr>
      </w:pPr>
      <w:r>
        <w:rPr>
          <w:rFonts w:ascii="仿宋_GB2312" w:eastAsia="仿宋_GB2312" w:hAnsi="仿宋" w:hint="eastAsia"/>
          <w:bCs/>
          <w:sz w:val="22"/>
          <w:szCs w:val="22"/>
        </w:rPr>
        <w:t>所有新安装电池及监测模块自验收合格之日起，要求</w:t>
      </w:r>
      <w:r>
        <w:rPr>
          <w:rFonts w:ascii="仿宋_GB2312" w:eastAsia="仿宋_GB2312" w:hAnsi="仿宋" w:hint="eastAsia"/>
          <w:bCs/>
          <w:sz w:val="22"/>
          <w:szCs w:val="22"/>
        </w:rPr>
        <w:t>5</w:t>
      </w:r>
      <w:r>
        <w:rPr>
          <w:rFonts w:ascii="仿宋_GB2312" w:eastAsia="仿宋_GB2312" w:hAnsi="仿宋" w:hint="eastAsia"/>
          <w:bCs/>
          <w:sz w:val="22"/>
          <w:szCs w:val="22"/>
        </w:rPr>
        <w:t>年质保。</w:t>
      </w:r>
    </w:p>
    <w:p w14:paraId="5E155468" w14:textId="77777777" w:rsidR="00FA73FD" w:rsidRDefault="00817852">
      <w:pPr>
        <w:pStyle w:val="a3"/>
        <w:ind w:firstLine="440"/>
        <w:rPr>
          <w:rFonts w:ascii="仿宋_GB2312" w:eastAsia="仿宋_GB2312" w:hAnsi="仿宋" w:cs="仿宋"/>
          <w:bCs/>
          <w:sz w:val="22"/>
          <w:szCs w:val="22"/>
        </w:rPr>
      </w:pPr>
      <w:r>
        <w:rPr>
          <w:rFonts w:ascii="仿宋_GB2312" w:eastAsia="仿宋_GB2312" w:hAnsi="仿宋" w:cs="仿宋" w:hint="eastAsia"/>
          <w:bCs/>
          <w:sz w:val="22"/>
          <w:szCs w:val="22"/>
        </w:rPr>
        <w:t>4</w:t>
      </w:r>
      <w:r>
        <w:rPr>
          <w:rFonts w:ascii="仿宋_GB2312" w:eastAsia="仿宋_GB2312" w:hAnsi="仿宋" w:cs="仿宋" w:hint="eastAsia"/>
          <w:bCs/>
          <w:sz w:val="22"/>
          <w:szCs w:val="22"/>
        </w:rPr>
        <w:t>、五年不间断电源维保服务内容</w:t>
      </w:r>
      <w:r>
        <w:rPr>
          <w:rFonts w:ascii="仿宋_GB2312" w:eastAsia="仿宋_GB2312" w:hAnsi="仿宋" w:cs="仿宋" w:hint="eastAsia"/>
          <w:bCs/>
          <w:sz w:val="22"/>
          <w:szCs w:val="22"/>
        </w:rPr>
        <w:t xml:space="preserve"> </w:t>
      </w:r>
    </w:p>
    <w:p w14:paraId="06E0507C" w14:textId="77777777" w:rsidR="00FA73FD" w:rsidRDefault="00817852">
      <w:pPr>
        <w:pStyle w:val="a3"/>
        <w:ind w:firstLine="440"/>
        <w:rPr>
          <w:rFonts w:ascii="仿宋_GB2312" w:eastAsia="仿宋_GB2312" w:hAnsi="仿宋"/>
          <w:bCs/>
          <w:sz w:val="22"/>
          <w:szCs w:val="22"/>
        </w:rPr>
      </w:pPr>
      <w:r>
        <w:rPr>
          <w:rFonts w:ascii="仿宋_GB2312" w:eastAsia="仿宋_GB2312" w:hAnsi="仿宋" w:hint="eastAsia"/>
          <w:bCs/>
          <w:sz w:val="22"/>
          <w:szCs w:val="22"/>
        </w:rPr>
        <w:t>为确保不间断电源主机的稳定运行，维保期内需提供以下服务：</w:t>
      </w:r>
    </w:p>
    <w:p w14:paraId="125D91DA" w14:textId="77777777" w:rsidR="00FA73FD" w:rsidRDefault="00817852">
      <w:pPr>
        <w:pStyle w:val="a3"/>
        <w:ind w:left="1130" w:firstLineChars="0" w:hanging="440"/>
        <w:rPr>
          <w:rFonts w:ascii="仿宋_GB2312" w:eastAsia="仿宋_GB2312" w:hAnsi="仿宋"/>
          <w:bCs/>
          <w:sz w:val="22"/>
          <w:szCs w:val="22"/>
        </w:rPr>
      </w:pPr>
      <w:r>
        <w:rPr>
          <w:rFonts w:ascii="仿宋_GB2312" w:eastAsia="仿宋_GB2312" w:hAnsi="仿宋"/>
          <w:bCs/>
          <w:sz w:val="22"/>
          <w:szCs w:val="22"/>
        </w:rPr>
        <w:t>(1)</w:t>
      </w:r>
      <w:r>
        <w:rPr>
          <w:rFonts w:ascii="仿宋_GB2312" w:eastAsia="仿宋_GB2312" w:hAnsi="仿宋" w:hint="eastAsia"/>
          <w:bCs/>
          <w:sz w:val="22"/>
          <w:szCs w:val="22"/>
        </w:rPr>
        <w:t>远程技术支持</w:t>
      </w:r>
    </w:p>
    <w:p w14:paraId="5E99B47F" w14:textId="77777777" w:rsidR="00FA73FD" w:rsidRDefault="00817852">
      <w:pPr>
        <w:pStyle w:val="a3"/>
        <w:ind w:firstLineChars="300" w:firstLine="660"/>
        <w:rPr>
          <w:rFonts w:ascii="仿宋_GB2312" w:eastAsia="仿宋_GB2312" w:hAnsi="仿宋"/>
          <w:bCs/>
          <w:sz w:val="22"/>
          <w:szCs w:val="22"/>
        </w:rPr>
      </w:pPr>
      <w:r>
        <w:rPr>
          <w:rFonts w:ascii="仿宋_GB2312" w:eastAsia="仿宋_GB2312" w:hAnsi="仿宋" w:hint="eastAsia"/>
          <w:bCs/>
          <w:sz w:val="22"/>
          <w:szCs w:val="22"/>
        </w:rPr>
        <w:t>7</w:t>
      </w:r>
      <w:r>
        <w:rPr>
          <w:rFonts w:ascii="仿宋_GB2312" w:eastAsia="仿宋_GB2312" w:hAnsi="仿宋" w:hint="eastAsia"/>
          <w:bCs/>
          <w:sz w:val="22"/>
          <w:szCs w:val="22"/>
        </w:rPr>
        <w:t>×</w:t>
      </w:r>
      <w:r>
        <w:rPr>
          <w:rFonts w:ascii="仿宋_GB2312" w:eastAsia="仿宋_GB2312" w:hAnsi="仿宋" w:hint="eastAsia"/>
          <w:bCs/>
          <w:sz w:val="22"/>
          <w:szCs w:val="22"/>
        </w:rPr>
        <w:t>24</w:t>
      </w:r>
      <w:r>
        <w:rPr>
          <w:rFonts w:ascii="仿宋_GB2312" w:eastAsia="仿宋_GB2312" w:hAnsi="仿宋" w:hint="eastAsia"/>
          <w:bCs/>
          <w:sz w:val="22"/>
          <w:szCs w:val="22"/>
        </w:rPr>
        <w:t>小时热线：提供全天候技术咨询，通过远程方式给客户提供技术咨询、指导、支持等服务。</w:t>
      </w:r>
    </w:p>
    <w:p w14:paraId="70E5EFEF" w14:textId="77777777" w:rsidR="00FA73FD" w:rsidRDefault="00817852">
      <w:pPr>
        <w:pStyle w:val="a3"/>
        <w:ind w:left="1130" w:firstLineChars="0" w:hanging="440"/>
        <w:rPr>
          <w:rFonts w:ascii="仿宋_GB2312" w:eastAsia="仿宋_GB2312" w:hAnsi="仿宋"/>
          <w:bCs/>
          <w:sz w:val="22"/>
          <w:szCs w:val="22"/>
        </w:rPr>
      </w:pPr>
      <w:r>
        <w:rPr>
          <w:rFonts w:ascii="仿宋_GB2312" w:eastAsia="仿宋_GB2312" w:hAnsi="仿宋"/>
          <w:bCs/>
          <w:sz w:val="22"/>
          <w:szCs w:val="22"/>
        </w:rPr>
        <w:t>(2)</w:t>
      </w:r>
      <w:r>
        <w:rPr>
          <w:rFonts w:ascii="仿宋_GB2312" w:eastAsia="仿宋_GB2312" w:hAnsi="仿宋" w:hint="eastAsia"/>
          <w:bCs/>
          <w:sz w:val="22"/>
          <w:szCs w:val="22"/>
        </w:rPr>
        <w:t>紧急故障修复</w:t>
      </w:r>
    </w:p>
    <w:p w14:paraId="209A948E" w14:textId="77777777" w:rsidR="00FA73FD" w:rsidRDefault="00817852">
      <w:pPr>
        <w:pStyle w:val="a3"/>
        <w:ind w:leftChars="100" w:left="210" w:firstLine="440"/>
        <w:rPr>
          <w:rFonts w:ascii="仿宋_GB2312" w:eastAsia="仿宋_GB2312" w:hAnsi="仿宋"/>
          <w:bCs/>
          <w:sz w:val="22"/>
          <w:szCs w:val="22"/>
        </w:rPr>
      </w:pPr>
      <w:r>
        <w:rPr>
          <w:rFonts w:ascii="仿宋_GB2312" w:eastAsia="仿宋_GB2312" w:hAnsi="仿宋" w:hint="eastAsia"/>
          <w:bCs/>
          <w:sz w:val="22"/>
          <w:szCs w:val="22"/>
        </w:rPr>
        <w:t>当出现故障时</w:t>
      </w:r>
      <w:r>
        <w:rPr>
          <w:rFonts w:ascii="仿宋_GB2312" w:eastAsia="仿宋_GB2312" w:hAnsi="仿宋" w:hint="eastAsia"/>
          <w:bCs/>
          <w:sz w:val="22"/>
          <w:szCs w:val="22"/>
        </w:rPr>
        <w:t>指派现场服务工程师，</w:t>
      </w:r>
      <w:r>
        <w:rPr>
          <w:rFonts w:ascii="仿宋_GB2312" w:eastAsia="仿宋_GB2312" w:hAnsi="仿宋" w:hint="eastAsia"/>
          <w:bCs/>
          <w:sz w:val="22"/>
          <w:szCs w:val="22"/>
        </w:rPr>
        <w:t>4</w:t>
      </w:r>
      <w:r>
        <w:rPr>
          <w:rFonts w:ascii="仿宋_GB2312" w:eastAsia="仿宋_GB2312" w:hAnsi="仿宋" w:hint="eastAsia"/>
          <w:bCs/>
          <w:sz w:val="22"/>
          <w:szCs w:val="22"/>
        </w:rPr>
        <w:t>小时内到现场，</w:t>
      </w:r>
      <w:r>
        <w:rPr>
          <w:rFonts w:ascii="仿宋_GB2312" w:eastAsia="仿宋_GB2312" w:hAnsi="仿宋" w:hint="eastAsia"/>
          <w:bCs/>
          <w:sz w:val="22"/>
          <w:szCs w:val="22"/>
        </w:rPr>
        <w:t>8</w:t>
      </w:r>
      <w:r>
        <w:rPr>
          <w:rFonts w:ascii="仿宋_GB2312" w:eastAsia="仿宋_GB2312" w:hAnsi="仿宋" w:hint="eastAsia"/>
          <w:bCs/>
          <w:sz w:val="22"/>
          <w:szCs w:val="22"/>
        </w:rPr>
        <w:t>小时内对故障设备进行维修和问题诊断解决。</w:t>
      </w:r>
    </w:p>
    <w:p w14:paraId="2E048866" w14:textId="77777777" w:rsidR="00FA73FD" w:rsidRDefault="00817852">
      <w:pPr>
        <w:pStyle w:val="a3"/>
        <w:ind w:left="1130" w:firstLineChars="0" w:hanging="440"/>
        <w:rPr>
          <w:rFonts w:ascii="仿宋_GB2312" w:eastAsia="仿宋_GB2312" w:hAnsi="仿宋"/>
          <w:bCs/>
          <w:sz w:val="22"/>
          <w:szCs w:val="22"/>
        </w:rPr>
      </w:pPr>
      <w:r>
        <w:rPr>
          <w:rFonts w:ascii="仿宋_GB2312" w:eastAsia="仿宋_GB2312" w:hAnsi="仿宋"/>
          <w:bCs/>
          <w:sz w:val="22"/>
          <w:szCs w:val="22"/>
        </w:rPr>
        <w:t>(3)</w:t>
      </w:r>
      <w:r>
        <w:rPr>
          <w:rFonts w:ascii="仿宋_GB2312" w:eastAsia="仿宋_GB2312" w:hAnsi="仿宋" w:hint="eastAsia"/>
          <w:bCs/>
          <w:sz w:val="22"/>
          <w:szCs w:val="22"/>
        </w:rPr>
        <w:t>定期巡检与预防性维护</w:t>
      </w:r>
    </w:p>
    <w:p w14:paraId="0A307055" w14:textId="77777777" w:rsidR="00FA73FD" w:rsidRDefault="00817852">
      <w:pPr>
        <w:pStyle w:val="a3"/>
        <w:ind w:leftChars="100" w:left="210" w:firstLine="440"/>
        <w:rPr>
          <w:rFonts w:ascii="仿宋_GB2312" w:eastAsia="仿宋_GB2312" w:hAnsi="仿宋"/>
          <w:bCs/>
          <w:sz w:val="22"/>
          <w:szCs w:val="22"/>
        </w:rPr>
      </w:pPr>
      <w:r>
        <w:rPr>
          <w:rFonts w:ascii="仿宋_GB2312" w:eastAsia="仿宋_GB2312" w:hAnsi="仿宋" w:hint="eastAsia"/>
          <w:bCs/>
          <w:sz w:val="22"/>
          <w:szCs w:val="22"/>
        </w:rPr>
        <w:t>例行巡检：</w:t>
      </w:r>
      <w:r>
        <w:rPr>
          <w:rFonts w:ascii="仿宋_GB2312" w:eastAsia="仿宋_GB2312" w:hAnsi="仿宋" w:hint="eastAsia"/>
          <w:bCs/>
          <w:sz w:val="22"/>
          <w:szCs w:val="22"/>
        </w:rPr>
        <w:t>1</w:t>
      </w:r>
      <w:r>
        <w:rPr>
          <w:rFonts w:ascii="仿宋_GB2312" w:eastAsia="仿宋_GB2312" w:hAnsi="仿宋" w:hint="eastAsia"/>
          <w:bCs/>
          <w:sz w:val="22"/>
          <w:szCs w:val="22"/>
        </w:rPr>
        <w:t>年对不间断电源主机进行</w:t>
      </w:r>
      <w:r>
        <w:rPr>
          <w:rFonts w:ascii="仿宋_GB2312" w:eastAsia="仿宋_GB2312" w:hAnsi="仿宋" w:hint="eastAsia"/>
          <w:bCs/>
          <w:sz w:val="22"/>
          <w:szCs w:val="22"/>
        </w:rPr>
        <w:t>2</w:t>
      </w:r>
      <w:r>
        <w:rPr>
          <w:rFonts w:ascii="仿宋_GB2312" w:eastAsia="仿宋_GB2312" w:hAnsi="仿宋" w:hint="eastAsia"/>
          <w:bCs/>
          <w:sz w:val="22"/>
          <w:szCs w:val="22"/>
        </w:rPr>
        <w:t>次深度检查，内容包括测量输入</w:t>
      </w:r>
      <w:r>
        <w:rPr>
          <w:rFonts w:ascii="仿宋_GB2312" w:eastAsia="仿宋_GB2312" w:hAnsi="仿宋" w:hint="eastAsia"/>
          <w:bCs/>
          <w:sz w:val="22"/>
          <w:szCs w:val="22"/>
        </w:rPr>
        <w:t>/</w:t>
      </w:r>
      <w:r>
        <w:rPr>
          <w:rFonts w:ascii="仿宋_GB2312" w:eastAsia="仿宋_GB2312" w:hAnsi="仿宋" w:hint="eastAsia"/>
          <w:bCs/>
          <w:sz w:val="22"/>
          <w:szCs w:val="22"/>
        </w:rPr>
        <w:t>输出电压、</w:t>
      </w:r>
      <w:r>
        <w:rPr>
          <w:rFonts w:ascii="仿宋_GB2312" w:eastAsia="仿宋_GB2312" w:hAnsi="仿宋" w:hint="eastAsia"/>
          <w:bCs/>
          <w:sz w:val="22"/>
          <w:szCs w:val="22"/>
        </w:rPr>
        <w:lastRenderedPageBreak/>
        <w:t>电流、频率、逆变器状态及逻辑控制器检查。</w:t>
      </w:r>
    </w:p>
    <w:p w14:paraId="32E29552" w14:textId="77777777" w:rsidR="00FA73FD" w:rsidRDefault="00817852">
      <w:pPr>
        <w:pStyle w:val="a3"/>
        <w:ind w:leftChars="100" w:left="210" w:firstLine="440"/>
        <w:rPr>
          <w:rFonts w:ascii="仿宋_GB2312" w:eastAsia="仿宋_GB2312" w:hAnsi="仿宋"/>
          <w:bCs/>
          <w:sz w:val="22"/>
          <w:szCs w:val="22"/>
        </w:rPr>
      </w:pPr>
      <w:r>
        <w:rPr>
          <w:rFonts w:ascii="仿宋_GB2312" w:eastAsia="仿宋_GB2312" w:hAnsi="仿宋" w:hint="eastAsia"/>
          <w:bCs/>
          <w:sz w:val="22"/>
          <w:szCs w:val="22"/>
        </w:rPr>
        <w:t>环境评估：监测机房温度、湿度及灰尘情况，并定期（</w:t>
      </w:r>
      <w:r>
        <w:rPr>
          <w:rFonts w:ascii="仿宋_GB2312" w:eastAsia="仿宋_GB2312" w:hAnsi="仿宋" w:hint="eastAsia"/>
          <w:bCs/>
          <w:sz w:val="22"/>
          <w:szCs w:val="22"/>
        </w:rPr>
        <w:t>2</w:t>
      </w:r>
      <w:r>
        <w:rPr>
          <w:rFonts w:ascii="仿宋_GB2312" w:eastAsia="仿宋_GB2312" w:hAnsi="仿宋" w:hint="eastAsia"/>
          <w:bCs/>
          <w:sz w:val="22"/>
          <w:szCs w:val="22"/>
        </w:rPr>
        <w:t>次</w:t>
      </w:r>
      <w:r>
        <w:rPr>
          <w:rFonts w:ascii="仿宋_GB2312" w:eastAsia="仿宋_GB2312" w:hAnsi="仿宋" w:hint="eastAsia"/>
          <w:bCs/>
          <w:sz w:val="22"/>
          <w:szCs w:val="22"/>
        </w:rPr>
        <w:t>/</w:t>
      </w:r>
      <w:r>
        <w:rPr>
          <w:rFonts w:ascii="仿宋_GB2312" w:eastAsia="仿宋_GB2312" w:hAnsi="仿宋" w:hint="eastAsia"/>
          <w:bCs/>
          <w:sz w:val="22"/>
          <w:szCs w:val="22"/>
        </w:rPr>
        <w:t>每年）进行主机内部除尘、排风系统清理。</w:t>
      </w:r>
    </w:p>
    <w:p w14:paraId="4C76D258" w14:textId="77777777" w:rsidR="00FA73FD" w:rsidRDefault="00817852">
      <w:pPr>
        <w:pStyle w:val="a3"/>
        <w:ind w:leftChars="100" w:left="210" w:firstLine="440"/>
        <w:rPr>
          <w:rFonts w:ascii="仿宋_GB2312" w:eastAsia="仿宋_GB2312" w:hAnsi="仿宋"/>
          <w:bCs/>
          <w:sz w:val="22"/>
          <w:szCs w:val="22"/>
        </w:rPr>
      </w:pPr>
      <w:r>
        <w:rPr>
          <w:rFonts w:ascii="仿宋_GB2312" w:eastAsia="仿宋_GB2312" w:hAnsi="仿宋" w:hint="eastAsia"/>
          <w:bCs/>
          <w:sz w:val="22"/>
          <w:szCs w:val="22"/>
        </w:rPr>
        <w:t>连接检查：检查所有电力线缆接头是否松动或过热，防止接触不良引起的火灾隐患。</w:t>
      </w:r>
    </w:p>
    <w:p w14:paraId="7790D7C0" w14:textId="77777777" w:rsidR="00FA73FD" w:rsidRDefault="00817852">
      <w:pPr>
        <w:pStyle w:val="a3"/>
        <w:spacing w:line="560" w:lineRule="exact"/>
        <w:ind w:firstLineChars="0" w:firstLine="0"/>
        <w:rPr>
          <w:rFonts w:ascii="仿宋_GB2312" w:eastAsia="仿宋_GB2312" w:hAnsi="仿宋"/>
          <w:b/>
          <w:sz w:val="22"/>
          <w:szCs w:val="22"/>
        </w:rPr>
      </w:pPr>
      <w:r>
        <w:rPr>
          <w:rFonts w:ascii="仿宋_GB2312" w:eastAsia="仿宋_GB2312" w:hAnsi="仿宋" w:hint="eastAsia"/>
          <w:b/>
          <w:sz w:val="22"/>
          <w:szCs w:val="22"/>
        </w:rPr>
        <w:t>★（三）蓄电池产品技术要求</w:t>
      </w:r>
    </w:p>
    <w:p w14:paraId="338F89BA" w14:textId="77777777" w:rsidR="00FA73FD" w:rsidRDefault="00817852">
      <w:pPr>
        <w:pStyle w:val="a3"/>
        <w:tabs>
          <w:tab w:val="left" w:pos="1352"/>
        </w:tabs>
        <w:ind w:firstLine="440"/>
        <w:jc w:val="left"/>
        <w:rPr>
          <w:rFonts w:ascii="仿宋_GB2312" w:eastAsia="仿宋_GB2312" w:hAnsi="仿宋" w:cs="仿宋"/>
          <w:sz w:val="22"/>
          <w:szCs w:val="22"/>
        </w:rPr>
      </w:pPr>
      <w:r>
        <w:rPr>
          <w:rFonts w:ascii="仿宋_GB2312" w:eastAsia="仿宋_GB2312" w:hAnsi="仿宋" w:cs="仿宋"/>
          <w:sz w:val="22"/>
          <w:szCs w:val="22"/>
        </w:rPr>
        <w:t>（</w:t>
      </w:r>
      <w:r>
        <w:rPr>
          <w:rFonts w:ascii="仿宋_GB2312" w:eastAsia="仿宋_GB2312" w:hAnsi="仿宋" w:cs="仿宋"/>
          <w:sz w:val="22"/>
          <w:szCs w:val="22"/>
        </w:rPr>
        <w:t>1</w:t>
      </w:r>
      <w:r>
        <w:rPr>
          <w:rFonts w:ascii="仿宋_GB2312" w:eastAsia="仿宋_GB2312" w:hAnsi="仿宋" w:cs="仿宋"/>
          <w:sz w:val="22"/>
          <w:szCs w:val="22"/>
        </w:rPr>
        <w:t>）</w:t>
      </w:r>
      <w:r>
        <w:rPr>
          <w:rFonts w:ascii="仿宋_GB2312" w:eastAsia="仿宋_GB2312" w:hAnsi="仿宋" w:cs="仿宋" w:hint="eastAsia"/>
          <w:sz w:val="22"/>
          <w:szCs w:val="22"/>
        </w:rPr>
        <w:t>本次需求单个蓄电池电压为</w:t>
      </w:r>
      <w:r>
        <w:rPr>
          <w:rFonts w:ascii="仿宋_GB2312" w:eastAsia="仿宋_GB2312" w:hAnsi="仿宋" w:cs="仿宋" w:hint="eastAsia"/>
          <w:sz w:val="22"/>
          <w:szCs w:val="22"/>
        </w:rPr>
        <w:t>12V</w:t>
      </w:r>
      <w:r>
        <w:rPr>
          <w:rFonts w:ascii="仿宋_GB2312" w:eastAsia="仿宋_GB2312" w:hAnsi="仿宋" w:cs="仿宋" w:hint="eastAsia"/>
          <w:sz w:val="22"/>
          <w:szCs w:val="22"/>
        </w:rPr>
        <w:t>，容量为</w:t>
      </w:r>
      <w:r>
        <w:rPr>
          <w:rFonts w:ascii="仿宋_GB2312" w:eastAsia="仿宋_GB2312" w:hAnsi="仿宋" w:cs="仿宋" w:hint="eastAsia"/>
          <w:sz w:val="22"/>
          <w:szCs w:val="22"/>
        </w:rPr>
        <w:t>100AH;</w:t>
      </w:r>
      <w:r>
        <w:rPr>
          <w:rFonts w:ascii="仿宋_GB2312" w:eastAsia="仿宋_GB2312" w:hAnsi="仿宋" w:cs="仿宋" w:hint="eastAsia"/>
          <w:sz w:val="22"/>
          <w:szCs w:val="22"/>
        </w:rPr>
        <w:t>蓄电池在环境温度</w:t>
      </w:r>
      <w:r>
        <w:rPr>
          <w:rFonts w:ascii="仿宋_GB2312" w:eastAsia="仿宋_GB2312" w:hAnsi="仿宋" w:cs="仿宋" w:hint="eastAsia"/>
          <w:sz w:val="22"/>
          <w:szCs w:val="22"/>
        </w:rPr>
        <w:t>20</w:t>
      </w:r>
      <w:r>
        <w:rPr>
          <w:rFonts w:ascii="仿宋_GB2312" w:eastAsia="仿宋_GB2312" w:hAnsi="仿宋" w:cs="仿宋" w:hint="eastAsia"/>
          <w:sz w:val="22"/>
          <w:szCs w:val="22"/>
        </w:rPr>
        <w:t>℃</w:t>
      </w:r>
      <w:r>
        <w:rPr>
          <w:rFonts w:ascii="仿宋_GB2312" w:eastAsia="仿宋_GB2312" w:hAnsi="仿宋" w:cs="仿宋" w:hint="eastAsia"/>
          <w:sz w:val="22"/>
          <w:szCs w:val="22"/>
        </w:rPr>
        <w:t>~25</w:t>
      </w:r>
      <w:r>
        <w:rPr>
          <w:rFonts w:ascii="仿宋_GB2312" w:eastAsia="仿宋_GB2312" w:hAnsi="仿宋" w:cs="仿宋" w:hint="eastAsia"/>
          <w:sz w:val="22"/>
          <w:szCs w:val="22"/>
        </w:rPr>
        <w:t>℃时的浮充设计寿命应不低于</w:t>
      </w:r>
      <w:r>
        <w:rPr>
          <w:rFonts w:ascii="仿宋_GB2312" w:eastAsia="仿宋_GB2312" w:hAnsi="仿宋" w:cs="仿宋" w:hint="eastAsia"/>
          <w:sz w:val="22"/>
          <w:szCs w:val="22"/>
        </w:rPr>
        <w:t>10</w:t>
      </w:r>
      <w:r>
        <w:rPr>
          <w:rFonts w:ascii="仿宋_GB2312" w:eastAsia="仿宋_GB2312" w:hAnsi="仿宋" w:cs="仿宋" w:hint="eastAsia"/>
          <w:sz w:val="22"/>
          <w:szCs w:val="22"/>
        </w:rPr>
        <w:t>年。</w:t>
      </w:r>
    </w:p>
    <w:p w14:paraId="3150B619" w14:textId="77777777" w:rsidR="00FA73FD" w:rsidRDefault="00817852">
      <w:pPr>
        <w:pStyle w:val="a3"/>
        <w:tabs>
          <w:tab w:val="left" w:pos="1352"/>
        </w:tabs>
        <w:ind w:firstLine="440"/>
        <w:jc w:val="left"/>
        <w:rPr>
          <w:rFonts w:ascii="仿宋_GB2312" w:eastAsia="仿宋_GB2312" w:hAnsi="仿宋" w:cs="仿宋"/>
          <w:sz w:val="22"/>
          <w:szCs w:val="22"/>
        </w:rPr>
      </w:pPr>
      <w:r>
        <w:rPr>
          <w:rFonts w:ascii="仿宋_GB2312" w:eastAsia="仿宋_GB2312" w:hAnsi="仿宋" w:cs="仿宋"/>
          <w:sz w:val="22"/>
          <w:szCs w:val="22"/>
        </w:rPr>
        <w:t>（</w:t>
      </w:r>
      <w:r>
        <w:rPr>
          <w:rFonts w:ascii="仿宋_GB2312" w:eastAsia="仿宋_GB2312" w:hAnsi="仿宋" w:cs="仿宋"/>
          <w:sz w:val="22"/>
          <w:szCs w:val="22"/>
        </w:rPr>
        <w:t>2</w:t>
      </w:r>
      <w:r>
        <w:rPr>
          <w:rFonts w:ascii="仿宋_GB2312" w:eastAsia="仿宋_GB2312" w:hAnsi="仿宋" w:cs="仿宋"/>
          <w:sz w:val="22"/>
          <w:szCs w:val="22"/>
        </w:rPr>
        <w:t>）</w:t>
      </w:r>
      <w:r>
        <w:rPr>
          <w:rFonts w:ascii="仿宋_GB2312" w:eastAsia="仿宋_GB2312" w:hAnsi="仿宋" w:cs="仿宋" w:hint="eastAsia"/>
          <w:sz w:val="22"/>
          <w:szCs w:val="22"/>
        </w:rPr>
        <w:t>外观要求：无变形、漏液、裂纹及污迹；标识清晰。</w:t>
      </w:r>
    </w:p>
    <w:p w14:paraId="641733B8" w14:textId="77777777" w:rsidR="00FA73FD" w:rsidRDefault="00817852">
      <w:pPr>
        <w:pStyle w:val="a3"/>
        <w:tabs>
          <w:tab w:val="left" w:pos="1352"/>
        </w:tabs>
        <w:ind w:firstLine="440"/>
        <w:jc w:val="left"/>
        <w:rPr>
          <w:rFonts w:ascii="仿宋_GB2312" w:eastAsia="仿宋_GB2312" w:hAnsi="仿宋" w:cs="仿宋"/>
          <w:sz w:val="22"/>
          <w:szCs w:val="22"/>
        </w:rPr>
      </w:pPr>
      <w:r>
        <w:rPr>
          <w:rFonts w:ascii="仿宋_GB2312" w:eastAsia="仿宋_GB2312" w:hAnsi="仿宋" w:cs="仿宋"/>
          <w:sz w:val="22"/>
          <w:szCs w:val="22"/>
        </w:rPr>
        <w:t>（</w:t>
      </w:r>
      <w:r>
        <w:rPr>
          <w:rFonts w:ascii="仿宋_GB2312" w:eastAsia="仿宋_GB2312" w:hAnsi="仿宋" w:cs="仿宋"/>
          <w:sz w:val="22"/>
          <w:szCs w:val="22"/>
        </w:rPr>
        <w:t>3</w:t>
      </w:r>
      <w:r>
        <w:rPr>
          <w:rFonts w:ascii="仿宋_GB2312" w:eastAsia="仿宋_GB2312" w:hAnsi="仿宋" w:cs="仿宋"/>
          <w:sz w:val="22"/>
          <w:szCs w:val="22"/>
        </w:rPr>
        <w:t>）</w:t>
      </w:r>
      <w:r>
        <w:rPr>
          <w:rFonts w:ascii="仿宋_GB2312" w:eastAsia="仿宋_GB2312" w:hAnsi="仿宋" w:cs="仿宋" w:hint="eastAsia"/>
          <w:sz w:val="22"/>
          <w:szCs w:val="22"/>
        </w:rPr>
        <w:t>阻燃性能：蓄电池槽、盖应采用高强度</w:t>
      </w:r>
      <w:r>
        <w:rPr>
          <w:rFonts w:ascii="仿宋_GB2312" w:eastAsia="仿宋_GB2312" w:hAnsi="仿宋" w:cs="仿宋" w:hint="eastAsia"/>
          <w:sz w:val="22"/>
          <w:szCs w:val="22"/>
        </w:rPr>
        <w:t>ABS</w:t>
      </w:r>
      <w:r>
        <w:rPr>
          <w:rFonts w:ascii="仿宋_GB2312" w:eastAsia="仿宋_GB2312" w:hAnsi="仿宋" w:cs="仿宋" w:hint="eastAsia"/>
          <w:sz w:val="22"/>
          <w:szCs w:val="22"/>
        </w:rPr>
        <w:t>材料制造，并具有阻燃性，其壳、盖、连接条保护罩应符合</w:t>
      </w:r>
      <w:r>
        <w:rPr>
          <w:rFonts w:ascii="仿宋_GB2312" w:eastAsia="仿宋_GB2312" w:hAnsi="仿宋" w:cs="仿宋" w:hint="eastAsia"/>
          <w:sz w:val="22"/>
          <w:szCs w:val="22"/>
        </w:rPr>
        <w:t>GB/T 2408-2021</w:t>
      </w:r>
      <w:r>
        <w:rPr>
          <w:rFonts w:ascii="仿宋_GB2312" w:eastAsia="仿宋_GB2312" w:hAnsi="仿宋" w:cs="仿宋" w:hint="eastAsia"/>
          <w:sz w:val="22"/>
          <w:szCs w:val="22"/>
        </w:rPr>
        <w:t>中的第</w:t>
      </w:r>
      <w:r>
        <w:rPr>
          <w:rFonts w:ascii="仿宋_GB2312" w:eastAsia="仿宋_GB2312" w:hAnsi="仿宋" w:cs="仿宋" w:hint="eastAsia"/>
          <w:sz w:val="22"/>
          <w:szCs w:val="22"/>
        </w:rPr>
        <w:t>8.4.2</w:t>
      </w:r>
      <w:r>
        <w:rPr>
          <w:rFonts w:ascii="仿宋_GB2312" w:eastAsia="仿宋_GB2312" w:hAnsi="仿宋" w:cs="仿宋" w:hint="eastAsia"/>
          <w:sz w:val="22"/>
          <w:szCs w:val="22"/>
        </w:rPr>
        <w:t>条</w:t>
      </w:r>
      <w:r>
        <w:rPr>
          <w:rFonts w:ascii="仿宋_GB2312" w:eastAsia="仿宋_GB2312" w:hAnsi="仿宋" w:cs="仿宋" w:hint="eastAsia"/>
          <w:sz w:val="22"/>
          <w:szCs w:val="22"/>
        </w:rPr>
        <w:t>HB(</w:t>
      </w:r>
      <w:r>
        <w:rPr>
          <w:rFonts w:ascii="仿宋_GB2312" w:eastAsia="仿宋_GB2312" w:hAnsi="仿宋" w:cs="仿宋" w:hint="eastAsia"/>
          <w:sz w:val="22"/>
          <w:szCs w:val="22"/>
        </w:rPr>
        <w:t>水平级</w:t>
      </w:r>
      <w:r>
        <w:rPr>
          <w:rFonts w:ascii="仿宋_GB2312" w:eastAsia="仿宋_GB2312" w:hAnsi="仿宋" w:cs="仿宋" w:hint="eastAsia"/>
          <w:sz w:val="22"/>
          <w:szCs w:val="22"/>
        </w:rPr>
        <w:t>)</w:t>
      </w:r>
      <w:r>
        <w:rPr>
          <w:rFonts w:ascii="仿宋_GB2312" w:eastAsia="仿宋_GB2312" w:hAnsi="仿宋" w:cs="仿宋" w:hint="eastAsia"/>
          <w:sz w:val="22"/>
          <w:szCs w:val="22"/>
        </w:rPr>
        <w:t>和第</w:t>
      </w:r>
      <w:r>
        <w:rPr>
          <w:rFonts w:ascii="仿宋_GB2312" w:eastAsia="仿宋_GB2312" w:hAnsi="仿宋" w:cs="仿宋" w:hint="eastAsia"/>
          <w:sz w:val="22"/>
          <w:szCs w:val="22"/>
        </w:rPr>
        <w:t>9.4</w:t>
      </w:r>
      <w:r>
        <w:rPr>
          <w:rFonts w:ascii="仿宋_GB2312" w:eastAsia="仿宋_GB2312" w:hAnsi="仿宋" w:cs="仿宋" w:hint="eastAsia"/>
          <w:sz w:val="22"/>
          <w:szCs w:val="22"/>
        </w:rPr>
        <w:t>条</w:t>
      </w:r>
      <w:r>
        <w:rPr>
          <w:rFonts w:ascii="仿宋_GB2312" w:eastAsia="仿宋_GB2312" w:hAnsi="仿宋" w:cs="仿宋" w:hint="eastAsia"/>
          <w:sz w:val="22"/>
          <w:szCs w:val="22"/>
        </w:rPr>
        <w:t>V-0(</w:t>
      </w:r>
      <w:r>
        <w:rPr>
          <w:rFonts w:ascii="仿宋_GB2312" w:eastAsia="仿宋_GB2312" w:hAnsi="仿宋" w:cs="仿宋" w:hint="eastAsia"/>
          <w:sz w:val="22"/>
          <w:szCs w:val="22"/>
        </w:rPr>
        <w:t>垂直级</w:t>
      </w:r>
      <w:r>
        <w:rPr>
          <w:rFonts w:ascii="仿宋_GB2312" w:eastAsia="仿宋_GB2312" w:hAnsi="仿宋" w:cs="仿宋" w:hint="eastAsia"/>
          <w:sz w:val="22"/>
          <w:szCs w:val="22"/>
        </w:rPr>
        <w:t>)</w:t>
      </w:r>
      <w:r>
        <w:rPr>
          <w:rFonts w:ascii="仿宋_GB2312" w:eastAsia="仿宋_GB2312" w:hAnsi="仿宋" w:cs="仿宋" w:hint="eastAsia"/>
          <w:sz w:val="22"/>
          <w:szCs w:val="22"/>
        </w:rPr>
        <w:t>的要求，正常工作条件下不出现鼓胀或收缩变形。</w:t>
      </w:r>
    </w:p>
    <w:p w14:paraId="15C64A1D" w14:textId="77777777" w:rsidR="00FA73FD" w:rsidRDefault="00817852">
      <w:pPr>
        <w:pStyle w:val="a3"/>
        <w:tabs>
          <w:tab w:val="left" w:pos="1352"/>
        </w:tabs>
        <w:ind w:firstLine="440"/>
        <w:jc w:val="left"/>
        <w:rPr>
          <w:rFonts w:ascii="仿宋_GB2312" w:eastAsia="仿宋_GB2312" w:hAnsi="仿宋" w:cs="仿宋"/>
          <w:sz w:val="22"/>
          <w:szCs w:val="22"/>
        </w:rPr>
      </w:pPr>
      <w:r>
        <w:rPr>
          <w:rFonts w:ascii="仿宋_GB2312" w:eastAsia="仿宋_GB2312" w:hAnsi="仿宋" w:cs="仿宋"/>
          <w:sz w:val="22"/>
          <w:szCs w:val="22"/>
        </w:rPr>
        <w:t>（</w:t>
      </w:r>
      <w:r>
        <w:rPr>
          <w:rFonts w:ascii="仿宋_GB2312" w:eastAsia="仿宋_GB2312" w:hAnsi="仿宋" w:cs="仿宋"/>
          <w:sz w:val="22"/>
          <w:szCs w:val="22"/>
        </w:rPr>
        <w:t>4</w:t>
      </w:r>
      <w:r>
        <w:rPr>
          <w:rFonts w:ascii="仿宋_GB2312" w:eastAsia="仿宋_GB2312" w:hAnsi="仿宋" w:cs="仿宋"/>
          <w:sz w:val="22"/>
          <w:szCs w:val="22"/>
        </w:rPr>
        <w:t>）</w:t>
      </w:r>
      <w:r>
        <w:rPr>
          <w:rFonts w:ascii="仿宋_GB2312" w:eastAsia="仿宋_GB2312" w:hAnsi="仿宋" w:cs="仿宋" w:hint="eastAsia"/>
          <w:sz w:val="22"/>
          <w:szCs w:val="22"/>
        </w:rPr>
        <w:t>气密性：能承受</w:t>
      </w:r>
      <w:r>
        <w:rPr>
          <w:rFonts w:ascii="仿宋_GB2312" w:eastAsia="仿宋_GB2312" w:hAnsi="仿宋" w:cs="仿宋" w:hint="eastAsia"/>
          <w:sz w:val="22"/>
          <w:szCs w:val="22"/>
        </w:rPr>
        <w:t>50KPa</w:t>
      </w:r>
      <w:r>
        <w:rPr>
          <w:rFonts w:ascii="仿宋_GB2312" w:eastAsia="仿宋_GB2312" w:hAnsi="仿宋" w:cs="仿宋" w:hint="eastAsia"/>
          <w:sz w:val="22"/>
          <w:szCs w:val="22"/>
        </w:rPr>
        <w:t>正压或负压而不破裂、不开胶，压力释放后壳体无残余变形；</w:t>
      </w:r>
    </w:p>
    <w:p w14:paraId="5C4F2501" w14:textId="77777777" w:rsidR="00FA73FD" w:rsidRDefault="00817852">
      <w:pPr>
        <w:pStyle w:val="a3"/>
        <w:tabs>
          <w:tab w:val="left" w:pos="1352"/>
        </w:tabs>
        <w:ind w:firstLine="440"/>
        <w:jc w:val="left"/>
        <w:rPr>
          <w:rFonts w:ascii="仿宋_GB2312" w:eastAsia="仿宋_GB2312" w:hAnsi="仿宋" w:cs="仿宋"/>
          <w:sz w:val="22"/>
          <w:szCs w:val="22"/>
        </w:rPr>
      </w:pPr>
      <w:r>
        <w:rPr>
          <w:rFonts w:ascii="仿宋_GB2312" w:eastAsia="仿宋_GB2312" w:hAnsi="仿宋" w:cs="仿宋"/>
          <w:sz w:val="22"/>
          <w:szCs w:val="22"/>
        </w:rPr>
        <w:t>（</w:t>
      </w:r>
      <w:r>
        <w:rPr>
          <w:rFonts w:ascii="仿宋_GB2312" w:eastAsia="仿宋_GB2312" w:hAnsi="仿宋" w:cs="仿宋"/>
          <w:sz w:val="22"/>
          <w:szCs w:val="22"/>
        </w:rPr>
        <w:t>5</w:t>
      </w:r>
      <w:r>
        <w:rPr>
          <w:rFonts w:ascii="仿宋_GB2312" w:eastAsia="仿宋_GB2312" w:hAnsi="仿宋" w:cs="仿宋"/>
          <w:sz w:val="22"/>
          <w:szCs w:val="22"/>
        </w:rPr>
        <w:t>）</w:t>
      </w:r>
      <w:r>
        <w:rPr>
          <w:rFonts w:ascii="仿宋_GB2312" w:eastAsia="仿宋_GB2312" w:hAnsi="仿宋" w:cs="仿宋" w:hint="eastAsia"/>
          <w:sz w:val="22"/>
          <w:szCs w:val="22"/>
        </w:rPr>
        <w:t>大电流放电：以</w:t>
      </w:r>
      <w:r>
        <w:rPr>
          <w:rFonts w:ascii="仿宋_GB2312" w:eastAsia="仿宋_GB2312" w:hAnsi="仿宋" w:cs="仿宋" w:hint="eastAsia"/>
          <w:sz w:val="22"/>
          <w:szCs w:val="22"/>
        </w:rPr>
        <w:t>30I10</w:t>
      </w:r>
      <w:r>
        <w:rPr>
          <w:rFonts w:ascii="仿宋_GB2312" w:eastAsia="仿宋_GB2312" w:hAnsi="仿宋" w:cs="仿宋" w:hint="eastAsia"/>
          <w:sz w:val="22"/>
          <w:szCs w:val="22"/>
        </w:rPr>
        <w:t>放电</w:t>
      </w:r>
      <w:r>
        <w:rPr>
          <w:rFonts w:ascii="仿宋_GB2312" w:eastAsia="仿宋_GB2312" w:hAnsi="仿宋" w:cs="仿宋" w:hint="eastAsia"/>
          <w:sz w:val="22"/>
          <w:szCs w:val="22"/>
        </w:rPr>
        <w:t>3min</w:t>
      </w:r>
      <w:r>
        <w:rPr>
          <w:rFonts w:ascii="仿宋_GB2312" w:eastAsia="仿宋_GB2312" w:hAnsi="仿宋" w:cs="仿宋" w:hint="eastAsia"/>
          <w:sz w:val="22"/>
          <w:szCs w:val="22"/>
        </w:rPr>
        <w:t>，极柱不熔断，内部汇流排不熔断，外观不出现异常；</w:t>
      </w:r>
    </w:p>
    <w:p w14:paraId="02A6B827" w14:textId="77777777" w:rsidR="00FA73FD" w:rsidRDefault="00817852">
      <w:pPr>
        <w:pStyle w:val="a3"/>
        <w:tabs>
          <w:tab w:val="left" w:pos="1352"/>
        </w:tabs>
        <w:ind w:firstLine="440"/>
        <w:jc w:val="left"/>
        <w:rPr>
          <w:rFonts w:ascii="仿宋_GB2312" w:eastAsia="仿宋_GB2312" w:hAnsi="仿宋" w:cs="仿宋"/>
          <w:sz w:val="22"/>
          <w:szCs w:val="22"/>
        </w:rPr>
      </w:pPr>
      <w:r>
        <w:rPr>
          <w:rFonts w:ascii="仿宋_GB2312" w:eastAsia="仿宋_GB2312" w:hAnsi="仿宋" w:cs="仿宋"/>
          <w:sz w:val="22"/>
          <w:szCs w:val="22"/>
        </w:rPr>
        <w:t>（</w:t>
      </w:r>
      <w:r>
        <w:rPr>
          <w:rFonts w:ascii="仿宋_GB2312" w:eastAsia="仿宋_GB2312" w:hAnsi="仿宋" w:cs="仿宋"/>
          <w:sz w:val="22"/>
          <w:szCs w:val="22"/>
        </w:rPr>
        <w:t>6</w:t>
      </w:r>
      <w:r>
        <w:rPr>
          <w:rFonts w:ascii="仿宋_GB2312" w:eastAsia="仿宋_GB2312" w:hAnsi="仿宋" w:cs="仿宋"/>
          <w:sz w:val="22"/>
          <w:szCs w:val="22"/>
        </w:rPr>
        <w:t>）</w:t>
      </w:r>
      <w:r>
        <w:rPr>
          <w:rFonts w:ascii="仿宋_GB2312" w:eastAsia="仿宋_GB2312" w:hAnsi="仿宋" w:cs="仿宋" w:hint="eastAsia"/>
          <w:sz w:val="22"/>
          <w:szCs w:val="22"/>
        </w:rPr>
        <w:t>耐过充电能力：完全充电后的电池在（</w:t>
      </w:r>
      <w:r>
        <w:rPr>
          <w:rFonts w:ascii="仿宋_GB2312" w:eastAsia="仿宋_GB2312" w:hAnsi="仿宋" w:cs="仿宋" w:hint="eastAsia"/>
          <w:sz w:val="22"/>
          <w:szCs w:val="22"/>
        </w:rPr>
        <w:t>25</w:t>
      </w:r>
      <w:r>
        <w:rPr>
          <w:rFonts w:ascii="仿宋_GB2312" w:eastAsia="仿宋_GB2312" w:hAnsi="仿宋" w:cs="仿宋" w:hint="eastAsia"/>
          <w:sz w:val="22"/>
          <w:szCs w:val="22"/>
        </w:rPr>
        <w:t>±</w:t>
      </w:r>
      <w:r>
        <w:rPr>
          <w:rFonts w:ascii="仿宋_GB2312" w:eastAsia="仿宋_GB2312" w:hAnsi="仿宋" w:cs="仿宋" w:hint="eastAsia"/>
          <w:sz w:val="22"/>
          <w:szCs w:val="22"/>
        </w:rPr>
        <w:t>5</w:t>
      </w:r>
      <w:r>
        <w:rPr>
          <w:rFonts w:ascii="仿宋_GB2312" w:eastAsia="仿宋_GB2312" w:hAnsi="仿宋" w:cs="仿宋" w:hint="eastAsia"/>
          <w:sz w:val="22"/>
          <w:szCs w:val="22"/>
        </w:rPr>
        <w:t>）℃环境中，以</w:t>
      </w:r>
      <w:r>
        <w:rPr>
          <w:rFonts w:ascii="仿宋_GB2312" w:eastAsia="仿宋_GB2312" w:hAnsi="仿宋" w:cs="仿宋" w:hint="eastAsia"/>
          <w:sz w:val="22"/>
          <w:szCs w:val="22"/>
        </w:rPr>
        <w:t>0.03C</w:t>
      </w:r>
      <w:r>
        <w:rPr>
          <w:rFonts w:ascii="仿宋_GB2312" w:eastAsia="仿宋_GB2312" w:hAnsi="仿宋" w:cs="仿宋" w:hint="eastAsia"/>
          <w:sz w:val="22"/>
          <w:szCs w:val="22"/>
        </w:rPr>
        <w:t>₁₀电流再充电</w:t>
      </w:r>
      <w:r>
        <w:rPr>
          <w:rFonts w:ascii="仿宋_GB2312" w:eastAsia="仿宋_GB2312" w:hAnsi="仿宋" w:cs="仿宋" w:hint="eastAsia"/>
          <w:sz w:val="22"/>
          <w:szCs w:val="22"/>
        </w:rPr>
        <w:t>160h</w:t>
      </w:r>
      <w:r>
        <w:rPr>
          <w:rFonts w:ascii="仿宋_GB2312" w:eastAsia="仿宋_GB2312" w:hAnsi="仿宋" w:cs="仿宋" w:hint="eastAsia"/>
          <w:sz w:val="22"/>
          <w:szCs w:val="22"/>
        </w:rPr>
        <w:t>，静置</w:t>
      </w:r>
      <w:r>
        <w:rPr>
          <w:rFonts w:ascii="仿宋_GB2312" w:eastAsia="仿宋_GB2312" w:hAnsi="仿宋" w:cs="仿宋" w:hint="eastAsia"/>
          <w:sz w:val="22"/>
          <w:szCs w:val="22"/>
        </w:rPr>
        <w:t>1h</w:t>
      </w:r>
      <w:r>
        <w:rPr>
          <w:rFonts w:ascii="仿宋_GB2312" w:eastAsia="仿宋_GB2312" w:hAnsi="仿宋" w:cs="仿宋" w:hint="eastAsia"/>
          <w:sz w:val="22"/>
          <w:szCs w:val="22"/>
        </w:rPr>
        <w:t>，外观应无明显变形及渗液。</w:t>
      </w:r>
    </w:p>
    <w:p w14:paraId="345FB860" w14:textId="77777777" w:rsidR="00FA73FD" w:rsidRDefault="00817852">
      <w:pPr>
        <w:pStyle w:val="a3"/>
        <w:tabs>
          <w:tab w:val="left" w:pos="1352"/>
        </w:tabs>
        <w:ind w:firstLine="440"/>
        <w:jc w:val="left"/>
        <w:rPr>
          <w:rFonts w:ascii="仿宋_GB2312" w:eastAsia="仿宋_GB2312" w:hAnsi="仿宋" w:cs="仿宋"/>
          <w:color w:val="FF0000"/>
          <w:sz w:val="22"/>
          <w:szCs w:val="22"/>
        </w:rPr>
      </w:pPr>
      <w:r>
        <w:rPr>
          <w:rFonts w:ascii="仿宋_GB2312" w:eastAsia="仿宋_GB2312" w:hAnsi="仿宋" w:cs="仿宋"/>
          <w:sz w:val="22"/>
          <w:szCs w:val="22"/>
        </w:rPr>
        <w:t>（</w:t>
      </w:r>
      <w:r>
        <w:rPr>
          <w:rFonts w:ascii="仿宋_GB2312" w:eastAsia="仿宋_GB2312" w:hAnsi="仿宋" w:cs="仿宋"/>
          <w:sz w:val="22"/>
          <w:szCs w:val="22"/>
        </w:rPr>
        <w:t>7</w:t>
      </w:r>
      <w:r>
        <w:rPr>
          <w:rFonts w:ascii="仿宋_GB2312" w:eastAsia="仿宋_GB2312" w:hAnsi="仿宋" w:cs="仿宋"/>
          <w:sz w:val="22"/>
          <w:szCs w:val="22"/>
        </w:rPr>
        <w:t>）</w:t>
      </w:r>
      <w:r>
        <w:rPr>
          <w:rFonts w:ascii="仿宋_GB2312" w:eastAsia="仿宋_GB2312" w:hAnsi="仿宋" w:cs="仿宋" w:hint="eastAsia"/>
          <w:sz w:val="22"/>
          <w:szCs w:val="22"/>
        </w:rPr>
        <w:t>端电压均衡性：开路状态下，最高与最低电压差值≤</w:t>
      </w:r>
      <w:r>
        <w:rPr>
          <w:rFonts w:ascii="仿宋_GB2312" w:eastAsia="仿宋_GB2312" w:hAnsi="仿宋" w:cs="仿宋" w:hint="eastAsia"/>
          <w:sz w:val="22"/>
          <w:szCs w:val="22"/>
        </w:rPr>
        <w:t>50mV</w:t>
      </w:r>
      <w:r>
        <w:rPr>
          <w:rFonts w:ascii="仿宋_GB2312" w:eastAsia="仿宋_GB2312" w:hAnsi="仿宋" w:cs="仿宋" w:hint="eastAsia"/>
          <w:sz w:val="22"/>
          <w:szCs w:val="22"/>
        </w:rPr>
        <w:t>；浮充状态：进入浮充</w:t>
      </w:r>
      <w:r>
        <w:rPr>
          <w:rFonts w:ascii="仿宋_GB2312" w:eastAsia="仿宋_GB2312" w:hAnsi="仿宋" w:cs="仿宋" w:hint="eastAsia"/>
          <w:sz w:val="22"/>
          <w:szCs w:val="22"/>
        </w:rPr>
        <w:t>24</w:t>
      </w:r>
      <w:r>
        <w:rPr>
          <w:rFonts w:ascii="仿宋_GB2312" w:eastAsia="仿宋_GB2312" w:hAnsi="仿宋" w:cs="仿宋" w:hint="eastAsia"/>
          <w:sz w:val="22"/>
          <w:szCs w:val="22"/>
        </w:rPr>
        <w:t>小时后，端电压差值≤</w:t>
      </w:r>
      <w:r>
        <w:rPr>
          <w:rFonts w:ascii="仿宋_GB2312" w:eastAsia="仿宋_GB2312" w:hAnsi="仿宋" w:cs="仿宋" w:hint="eastAsia"/>
          <w:sz w:val="22"/>
          <w:szCs w:val="22"/>
        </w:rPr>
        <w:t>50mV</w:t>
      </w:r>
      <w:r>
        <w:rPr>
          <w:rFonts w:ascii="仿宋_GB2312" w:eastAsia="仿宋_GB2312" w:hAnsi="仿宋" w:cs="仿宋" w:hint="eastAsia"/>
          <w:sz w:val="22"/>
          <w:szCs w:val="22"/>
        </w:rPr>
        <w:t>；放电状态：端电压差值≤</w:t>
      </w:r>
      <w:r>
        <w:rPr>
          <w:rFonts w:ascii="仿宋_GB2312" w:eastAsia="仿宋_GB2312" w:hAnsi="仿宋" w:cs="仿宋" w:hint="eastAsia"/>
          <w:sz w:val="22"/>
          <w:szCs w:val="22"/>
        </w:rPr>
        <w:t>200mV</w:t>
      </w:r>
      <w:r>
        <w:rPr>
          <w:rFonts w:ascii="仿宋_GB2312" w:eastAsia="仿宋_GB2312" w:hAnsi="仿宋" w:cs="仿宋" w:hint="eastAsia"/>
          <w:sz w:val="22"/>
          <w:szCs w:val="22"/>
        </w:rPr>
        <w:t>；</w:t>
      </w:r>
    </w:p>
    <w:p w14:paraId="090569A3" w14:textId="77777777" w:rsidR="00FA73FD" w:rsidRDefault="00817852">
      <w:pPr>
        <w:pStyle w:val="a3"/>
        <w:tabs>
          <w:tab w:val="left" w:pos="1352"/>
        </w:tabs>
        <w:ind w:firstLine="440"/>
        <w:jc w:val="left"/>
        <w:rPr>
          <w:rFonts w:ascii="仿宋_GB2312" w:eastAsia="仿宋_GB2312" w:hAnsi="仿宋" w:cs="仿宋"/>
          <w:sz w:val="22"/>
          <w:szCs w:val="22"/>
        </w:rPr>
      </w:pPr>
      <w:r>
        <w:rPr>
          <w:rFonts w:ascii="仿宋_GB2312" w:eastAsia="仿宋_GB2312" w:hAnsi="仿宋" w:cs="仿宋"/>
          <w:sz w:val="22"/>
          <w:szCs w:val="22"/>
        </w:rPr>
        <w:t>（</w:t>
      </w:r>
      <w:r>
        <w:rPr>
          <w:rFonts w:ascii="仿宋_GB2312" w:eastAsia="仿宋_GB2312" w:hAnsi="仿宋" w:cs="仿宋"/>
          <w:sz w:val="22"/>
          <w:szCs w:val="22"/>
        </w:rPr>
        <w:t>8</w:t>
      </w:r>
      <w:r>
        <w:rPr>
          <w:rFonts w:ascii="仿宋_GB2312" w:eastAsia="仿宋_GB2312" w:hAnsi="仿宋" w:cs="仿宋"/>
          <w:sz w:val="22"/>
          <w:szCs w:val="22"/>
        </w:rPr>
        <w:t>）</w:t>
      </w:r>
      <w:r>
        <w:rPr>
          <w:rFonts w:ascii="仿宋_GB2312" w:eastAsia="仿宋_GB2312" w:hAnsi="仿宋" w:cs="仿宋" w:hint="eastAsia"/>
          <w:sz w:val="22"/>
          <w:szCs w:val="22"/>
        </w:rPr>
        <w:t>蓄电池连接件压降应低于</w:t>
      </w:r>
      <w:r>
        <w:rPr>
          <w:rFonts w:ascii="仿宋_GB2312" w:eastAsia="仿宋_GB2312" w:hAnsi="仿宋" w:cs="仿宋" w:hint="eastAsia"/>
          <w:sz w:val="22"/>
          <w:szCs w:val="22"/>
        </w:rPr>
        <w:t>4mV</w:t>
      </w:r>
      <w:r>
        <w:rPr>
          <w:rFonts w:ascii="仿宋_GB2312" w:eastAsia="仿宋_GB2312" w:hAnsi="仿宋" w:cs="仿宋" w:hint="eastAsia"/>
          <w:sz w:val="22"/>
          <w:szCs w:val="22"/>
        </w:rPr>
        <w:t>，需提供检测报告复印件证明。</w:t>
      </w:r>
    </w:p>
    <w:p w14:paraId="4F7445CB" w14:textId="77777777" w:rsidR="00FA73FD" w:rsidRDefault="00817852">
      <w:pPr>
        <w:pStyle w:val="a3"/>
        <w:tabs>
          <w:tab w:val="left" w:pos="1352"/>
        </w:tabs>
        <w:ind w:firstLine="440"/>
        <w:jc w:val="left"/>
        <w:rPr>
          <w:rFonts w:ascii="仿宋_GB2312" w:eastAsia="仿宋_GB2312" w:hAnsi="仿宋" w:cs="仿宋"/>
          <w:sz w:val="22"/>
          <w:szCs w:val="22"/>
        </w:rPr>
      </w:pPr>
      <w:r>
        <w:rPr>
          <w:rFonts w:ascii="仿宋_GB2312" w:eastAsia="仿宋_GB2312" w:hAnsi="仿宋" w:cs="仿宋"/>
          <w:sz w:val="22"/>
          <w:szCs w:val="22"/>
        </w:rPr>
        <w:t>（</w:t>
      </w:r>
      <w:r>
        <w:rPr>
          <w:rFonts w:ascii="仿宋_GB2312" w:eastAsia="仿宋_GB2312" w:hAnsi="仿宋" w:cs="仿宋"/>
          <w:sz w:val="22"/>
          <w:szCs w:val="22"/>
        </w:rPr>
        <w:t>9</w:t>
      </w:r>
      <w:r>
        <w:rPr>
          <w:rFonts w:ascii="仿宋_GB2312" w:eastAsia="仿宋_GB2312" w:hAnsi="仿宋" w:cs="仿宋"/>
          <w:sz w:val="22"/>
          <w:szCs w:val="22"/>
        </w:rPr>
        <w:t>）</w:t>
      </w:r>
      <w:r>
        <w:rPr>
          <w:rFonts w:ascii="仿宋_GB2312" w:eastAsia="仿宋_GB2312" w:hAnsi="仿宋" w:cs="仿宋" w:hint="eastAsia"/>
          <w:sz w:val="22"/>
          <w:szCs w:val="22"/>
        </w:rPr>
        <w:t>过度放电恢复能力：过度放电后容量恢复值≥</w:t>
      </w:r>
      <w:r>
        <w:rPr>
          <w:rFonts w:ascii="仿宋_GB2312" w:eastAsia="仿宋_GB2312" w:hAnsi="仿宋" w:cs="仿宋" w:hint="eastAsia"/>
          <w:sz w:val="22"/>
          <w:szCs w:val="22"/>
        </w:rPr>
        <w:t>99%</w:t>
      </w:r>
      <w:r>
        <w:rPr>
          <w:rFonts w:ascii="仿宋_GB2312" w:eastAsia="仿宋_GB2312" w:hAnsi="仿宋" w:cs="仿宋" w:hint="eastAsia"/>
          <w:sz w:val="22"/>
          <w:szCs w:val="22"/>
        </w:rPr>
        <w:t>；</w:t>
      </w:r>
    </w:p>
    <w:p w14:paraId="50E272B2" w14:textId="77777777" w:rsidR="00FA73FD" w:rsidRDefault="00817852">
      <w:pPr>
        <w:pStyle w:val="a3"/>
        <w:tabs>
          <w:tab w:val="left" w:pos="1352"/>
        </w:tabs>
        <w:ind w:firstLine="440"/>
        <w:jc w:val="left"/>
        <w:rPr>
          <w:rFonts w:ascii="仿宋_GB2312" w:eastAsia="仿宋_GB2312" w:hAnsi="仿宋" w:cs="仿宋"/>
          <w:sz w:val="22"/>
          <w:szCs w:val="22"/>
        </w:rPr>
      </w:pPr>
      <w:r>
        <w:rPr>
          <w:rFonts w:ascii="仿宋_GB2312" w:eastAsia="仿宋_GB2312" w:hAnsi="仿宋" w:cs="仿宋"/>
          <w:sz w:val="22"/>
          <w:szCs w:val="22"/>
        </w:rPr>
        <w:t>（</w:t>
      </w:r>
      <w:r>
        <w:rPr>
          <w:rFonts w:ascii="仿宋_GB2312" w:eastAsia="仿宋_GB2312" w:hAnsi="仿宋" w:cs="仿宋"/>
          <w:sz w:val="22"/>
          <w:szCs w:val="22"/>
        </w:rPr>
        <w:t>10</w:t>
      </w:r>
      <w:r>
        <w:rPr>
          <w:rFonts w:ascii="仿宋_GB2312" w:eastAsia="仿宋_GB2312" w:hAnsi="仿宋" w:cs="仿宋"/>
          <w:sz w:val="22"/>
          <w:szCs w:val="22"/>
        </w:rPr>
        <w:t>）</w:t>
      </w:r>
      <w:r>
        <w:rPr>
          <w:rFonts w:ascii="仿宋_GB2312" w:eastAsia="仿宋_GB2312" w:hAnsi="仿宋" w:cs="仿宋" w:hint="eastAsia"/>
          <w:sz w:val="22"/>
          <w:szCs w:val="22"/>
        </w:rPr>
        <w:t>再充电性能：恒压</w:t>
      </w:r>
      <w:r>
        <w:rPr>
          <w:rFonts w:ascii="仿宋_GB2312" w:eastAsia="仿宋_GB2312" w:hAnsi="仿宋" w:cs="仿宋" w:hint="eastAsia"/>
          <w:sz w:val="22"/>
          <w:szCs w:val="22"/>
        </w:rPr>
        <w:t>充电</w:t>
      </w:r>
      <w:r>
        <w:rPr>
          <w:rFonts w:ascii="仿宋_GB2312" w:eastAsia="仿宋_GB2312" w:hAnsi="仿宋" w:cs="仿宋" w:hint="eastAsia"/>
          <w:sz w:val="22"/>
          <w:szCs w:val="22"/>
        </w:rPr>
        <w:t>24</w:t>
      </w:r>
      <w:r>
        <w:rPr>
          <w:rFonts w:ascii="仿宋_GB2312" w:eastAsia="仿宋_GB2312" w:hAnsi="仿宋" w:cs="仿宋" w:hint="eastAsia"/>
          <w:sz w:val="22"/>
          <w:szCs w:val="22"/>
        </w:rPr>
        <w:t>小时的再充电能力因素≥</w:t>
      </w:r>
      <w:r>
        <w:rPr>
          <w:rFonts w:ascii="仿宋_GB2312" w:eastAsia="仿宋_GB2312" w:hAnsi="仿宋" w:cs="仿宋" w:hint="eastAsia"/>
          <w:sz w:val="22"/>
          <w:szCs w:val="22"/>
        </w:rPr>
        <w:t>97%</w:t>
      </w:r>
      <w:r>
        <w:rPr>
          <w:rFonts w:ascii="仿宋_GB2312" w:eastAsia="仿宋_GB2312" w:hAnsi="仿宋" w:cs="仿宋" w:hint="eastAsia"/>
          <w:sz w:val="22"/>
          <w:szCs w:val="22"/>
        </w:rPr>
        <w:t>；</w:t>
      </w:r>
    </w:p>
    <w:p w14:paraId="39A92C11" w14:textId="77777777" w:rsidR="00FA73FD" w:rsidRDefault="00817852">
      <w:pPr>
        <w:pStyle w:val="a3"/>
        <w:tabs>
          <w:tab w:val="left" w:pos="1352"/>
        </w:tabs>
        <w:ind w:firstLine="440"/>
        <w:jc w:val="left"/>
        <w:rPr>
          <w:rFonts w:ascii="仿宋_GB2312" w:eastAsia="仿宋_GB2312" w:hAnsi="仿宋" w:cs="仿宋"/>
          <w:color w:val="FF0000"/>
          <w:sz w:val="22"/>
          <w:szCs w:val="22"/>
        </w:rPr>
      </w:pPr>
      <w:r>
        <w:rPr>
          <w:rFonts w:ascii="仿宋_GB2312" w:eastAsia="仿宋_GB2312" w:hAnsi="仿宋" w:cs="仿宋"/>
          <w:color w:val="FF0000"/>
          <w:sz w:val="22"/>
          <w:szCs w:val="22"/>
        </w:rPr>
        <w:t>（</w:t>
      </w:r>
      <w:r>
        <w:rPr>
          <w:rFonts w:ascii="仿宋_GB2312" w:eastAsia="仿宋_GB2312" w:hAnsi="仿宋" w:cs="仿宋"/>
          <w:color w:val="FF0000"/>
          <w:sz w:val="22"/>
          <w:szCs w:val="22"/>
        </w:rPr>
        <w:t>11</w:t>
      </w:r>
      <w:r>
        <w:rPr>
          <w:rFonts w:ascii="仿宋_GB2312" w:eastAsia="仿宋_GB2312" w:hAnsi="仿宋" w:cs="仿宋"/>
          <w:color w:val="FF0000"/>
          <w:sz w:val="22"/>
          <w:szCs w:val="22"/>
        </w:rPr>
        <w:t>）</w:t>
      </w:r>
      <w:r>
        <w:rPr>
          <w:rFonts w:ascii="仿宋_GB2312" w:eastAsia="仿宋_GB2312" w:hAnsi="仿宋" w:cs="仿宋" w:hint="eastAsia"/>
          <w:color w:val="FF0000"/>
          <w:sz w:val="22"/>
          <w:szCs w:val="22"/>
        </w:rPr>
        <w:t>容量保存率：完全充电的蓄电池，在</w:t>
      </w:r>
      <w:r>
        <w:rPr>
          <w:rFonts w:ascii="仿宋_GB2312" w:eastAsia="仿宋_GB2312" w:hAnsi="仿宋" w:cs="仿宋" w:hint="eastAsia"/>
          <w:color w:val="FF0000"/>
          <w:sz w:val="22"/>
          <w:szCs w:val="22"/>
        </w:rPr>
        <w:t>25</w:t>
      </w:r>
      <w:r>
        <w:rPr>
          <w:rFonts w:ascii="仿宋_GB2312" w:eastAsia="仿宋_GB2312" w:hAnsi="仿宋" w:cs="仿宋" w:hint="eastAsia"/>
          <w:color w:val="FF0000"/>
          <w:sz w:val="22"/>
          <w:szCs w:val="22"/>
        </w:rPr>
        <w:t>±</w:t>
      </w:r>
      <w:r>
        <w:rPr>
          <w:rFonts w:ascii="仿宋_GB2312" w:eastAsia="仿宋_GB2312" w:hAnsi="仿宋" w:cs="仿宋" w:hint="eastAsia"/>
          <w:color w:val="FF0000"/>
          <w:sz w:val="22"/>
          <w:szCs w:val="22"/>
        </w:rPr>
        <w:t>5</w:t>
      </w:r>
      <w:r>
        <w:rPr>
          <w:rFonts w:ascii="仿宋_GB2312" w:eastAsia="仿宋_GB2312" w:hAnsi="仿宋" w:cs="仿宋" w:hint="eastAsia"/>
          <w:color w:val="FF0000"/>
          <w:sz w:val="22"/>
          <w:szCs w:val="22"/>
        </w:rPr>
        <w:t>°的环境中，静置</w:t>
      </w:r>
      <w:r>
        <w:rPr>
          <w:rFonts w:ascii="仿宋_GB2312" w:eastAsia="仿宋_GB2312" w:hAnsi="仿宋" w:cs="仿宋" w:hint="eastAsia"/>
          <w:color w:val="FF0000"/>
          <w:sz w:val="22"/>
          <w:szCs w:val="22"/>
        </w:rPr>
        <w:t>28</w:t>
      </w:r>
      <w:r>
        <w:rPr>
          <w:rFonts w:ascii="仿宋_GB2312" w:eastAsia="仿宋_GB2312" w:hAnsi="仿宋" w:cs="仿宋" w:hint="eastAsia"/>
          <w:color w:val="FF0000"/>
          <w:sz w:val="22"/>
          <w:szCs w:val="22"/>
        </w:rPr>
        <w:t>天后，其容量保持率应在</w:t>
      </w:r>
      <w:r>
        <w:rPr>
          <w:rFonts w:ascii="仿宋_GB2312" w:eastAsia="仿宋_GB2312" w:hAnsi="仿宋" w:cs="仿宋"/>
          <w:color w:val="FF0000"/>
          <w:sz w:val="22"/>
          <w:szCs w:val="22"/>
        </w:rPr>
        <w:t>96</w:t>
      </w:r>
      <w:r>
        <w:rPr>
          <w:rFonts w:ascii="仿宋_GB2312" w:eastAsia="仿宋_GB2312" w:hAnsi="仿宋" w:cs="仿宋" w:hint="eastAsia"/>
          <w:color w:val="FF0000"/>
          <w:sz w:val="22"/>
          <w:szCs w:val="22"/>
        </w:rPr>
        <w:t>%</w:t>
      </w:r>
      <w:r>
        <w:rPr>
          <w:rFonts w:ascii="仿宋_GB2312" w:eastAsia="仿宋_GB2312" w:hAnsi="仿宋" w:cs="仿宋" w:hint="eastAsia"/>
          <w:color w:val="FF0000"/>
          <w:sz w:val="22"/>
          <w:szCs w:val="22"/>
        </w:rPr>
        <w:t>以上，需提供检测报告；</w:t>
      </w:r>
    </w:p>
    <w:p w14:paraId="54B6A97E" w14:textId="77777777" w:rsidR="00FA73FD" w:rsidRDefault="00817852">
      <w:pPr>
        <w:pStyle w:val="a3"/>
        <w:tabs>
          <w:tab w:val="left" w:pos="1352"/>
        </w:tabs>
        <w:ind w:firstLine="440"/>
        <w:jc w:val="left"/>
        <w:rPr>
          <w:rFonts w:ascii="仿宋_GB2312" w:eastAsia="仿宋_GB2312" w:hAnsi="仿宋" w:cs="仿宋"/>
          <w:sz w:val="22"/>
          <w:szCs w:val="22"/>
        </w:rPr>
      </w:pPr>
      <w:r>
        <w:rPr>
          <w:rFonts w:ascii="仿宋_GB2312" w:eastAsia="仿宋_GB2312" w:hAnsi="仿宋" w:cs="仿宋"/>
          <w:sz w:val="22"/>
          <w:szCs w:val="22"/>
        </w:rPr>
        <w:t>（</w:t>
      </w:r>
      <w:r>
        <w:rPr>
          <w:rFonts w:ascii="仿宋_GB2312" w:eastAsia="仿宋_GB2312" w:hAnsi="仿宋" w:cs="仿宋"/>
          <w:sz w:val="22"/>
          <w:szCs w:val="22"/>
        </w:rPr>
        <w:t>12</w:t>
      </w:r>
      <w:r>
        <w:rPr>
          <w:rFonts w:ascii="仿宋_GB2312" w:eastAsia="仿宋_GB2312" w:hAnsi="仿宋" w:cs="仿宋"/>
          <w:sz w:val="22"/>
          <w:szCs w:val="22"/>
        </w:rPr>
        <w:t>）</w:t>
      </w:r>
      <w:r>
        <w:rPr>
          <w:rFonts w:ascii="仿宋_GB2312" w:eastAsia="仿宋_GB2312" w:hAnsi="仿宋" w:cs="仿宋" w:hint="eastAsia"/>
          <w:sz w:val="22"/>
          <w:szCs w:val="22"/>
        </w:rPr>
        <w:t>密封反应效率：</w:t>
      </w:r>
      <w:r>
        <w:rPr>
          <w:rFonts w:ascii="仿宋_GB2312" w:eastAsia="仿宋_GB2312" w:hAnsi="仿宋" w:cs="仿宋" w:hint="eastAsia"/>
          <w:sz w:val="22"/>
          <w:szCs w:val="22"/>
        </w:rPr>
        <w:t>98%</w:t>
      </w:r>
      <w:r>
        <w:rPr>
          <w:rFonts w:ascii="仿宋_GB2312" w:eastAsia="仿宋_GB2312" w:hAnsi="仿宋" w:cs="仿宋" w:hint="eastAsia"/>
          <w:sz w:val="22"/>
          <w:szCs w:val="22"/>
        </w:rPr>
        <w:t>以上；</w:t>
      </w:r>
    </w:p>
    <w:p w14:paraId="3AC7EB04" w14:textId="77777777" w:rsidR="00FA73FD" w:rsidRDefault="00817852">
      <w:pPr>
        <w:pStyle w:val="a3"/>
        <w:tabs>
          <w:tab w:val="left" w:pos="1352"/>
        </w:tabs>
        <w:ind w:firstLine="440"/>
        <w:jc w:val="left"/>
        <w:rPr>
          <w:rFonts w:ascii="仿宋_GB2312" w:eastAsia="仿宋_GB2312" w:hAnsi="仿宋" w:cs="仿宋"/>
          <w:color w:val="FF0000"/>
          <w:sz w:val="22"/>
          <w:szCs w:val="22"/>
        </w:rPr>
      </w:pPr>
      <w:r>
        <w:rPr>
          <w:rFonts w:ascii="仿宋_GB2312" w:eastAsia="仿宋_GB2312" w:hAnsi="仿宋" w:cs="仿宋"/>
          <w:sz w:val="22"/>
          <w:szCs w:val="22"/>
        </w:rPr>
        <w:t>（</w:t>
      </w:r>
      <w:r>
        <w:rPr>
          <w:rFonts w:ascii="仿宋_GB2312" w:eastAsia="仿宋_GB2312" w:hAnsi="仿宋" w:cs="仿宋"/>
          <w:sz w:val="22"/>
          <w:szCs w:val="22"/>
        </w:rPr>
        <w:t>13</w:t>
      </w:r>
      <w:r>
        <w:rPr>
          <w:rFonts w:ascii="仿宋_GB2312" w:eastAsia="仿宋_GB2312" w:hAnsi="仿宋" w:cs="仿宋"/>
          <w:sz w:val="22"/>
          <w:szCs w:val="22"/>
        </w:rPr>
        <w:t>）</w:t>
      </w:r>
      <w:r>
        <w:rPr>
          <w:rFonts w:ascii="仿宋_GB2312" w:eastAsia="仿宋_GB2312" w:hAnsi="仿宋" w:cs="仿宋" w:hint="eastAsia"/>
          <w:sz w:val="22"/>
          <w:szCs w:val="22"/>
        </w:rPr>
        <w:t>蓄电池内阻：≤</w:t>
      </w:r>
      <w:r>
        <w:rPr>
          <w:rFonts w:ascii="仿宋_GB2312" w:eastAsia="仿宋_GB2312" w:hAnsi="仿宋" w:cs="仿宋" w:hint="eastAsia"/>
          <w:sz w:val="22"/>
          <w:szCs w:val="22"/>
        </w:rPr>
        <w:t>5m</w:t>
      </w:r>
      <w:r>
        <w:rPr>
          <w:rFonts w:ascii="仿宋_GB2312" w:eastAsia="仿宋_GB2312" w:hAnsi="仿宋" w:cs="仿宋" w:hint="eastAsia"/>
          <w:sz w:val="22"/>
          <w:szCs w:val="22"/>
        </w:rPr>
        <w:t>Ω，同组蓄电池内阻偏差≤</w:t>
      </w:r>
      <w:r>
        <w:rPr>
          <w:rFonts w:ascii="仿宋_GB2312" w:eastAsia="仿宋_GB2312" w:hAnsi="仿宋" w:cs="仿宋" w:hint="eastAsia"/>
          <w:sz w:val="22"/>
          <w:szCs w:val="22"/>
        </w:rPr>
        <w:t>5%</w:t>
      </w:r>
      <w:r>
        <w:rPr>
          <w:rFonts w:ascii="仿宋_GB2312" w:eastAsia="仿宋_GB2312" w:hAnsi="仿宋" w:cs="仿宋" w:hint="eastAsia"/>
          <w:sz w:val="22"/>
          <w:szCs w:val="22"/>
        </w:rPr>
        <w:t>；</w:t>
      </w:r>
    </w:p>
    <w:p w14:paraId="78AF266F" w14:textId="77777777" w:rsidR="00FA73FD" w:rsidRDefault="00817852">
      <w:pPr>
        <w:pStyle w:val="a3"/>
        <w:tabs>
          <w:tab w:val="left" w:pos="1352"/>
        </w:tabs>
        <w:ind w:firstLine="440"/>
        <w:jc w:val="left"/>
        <w:rPr>
          <w:rFonts w:ascii="仿宋_GB2312" w:eastAsia="仿宋_GB2312" w:hAnsi="仿宋" w:cs="仿宋"/>
          <w:sz w:val="22"/>
          <w:szCs w:val="22"/>
        </w:rPr>
      </w:pPr>
      <w:r>
        <w:rPr>
          <w:rFonts w:ascii="仿宋_GB2312" w:eastAsia="仿宋_GB2312" w:hAnsi="仿宋" w:cs="仿宋"/>
          <w:sz w:val="22"/>
          <w:szCs w:val="22"/>
        </w:rPr>
        <w:t>（</w:t>
      </w:r>
      <w:r>
        <w:rPr>
          <w:rFonts w:ascii="仿宋_GB2312" w:eastAsia="仿宋_GB2312" w:hAnsi="仿宋" w:cs="仿宋"/>
          <w:sz w:val="22"/>
          <w:szCs w:val="22"/>
        </w:rPr>
        <w:t>14</w:t>
      </w:r>
      <w:r>
        <w:rPr>
          <w:rFonts w:ascii="仿宋_GB2312" w:eastAsia="仿宋_GB2312" w:hAnsi="仿宋" w:cs="仿宋"/>
          <w:sz w:val="22"/>
          <w:szCs w:val="22"/>
        </w:rPr>
        <w:t>）</w:t>
      </w:r>
      <w:r>
        <w:rPr>
          <w:rFonts w:ascii="仿宋_GB2312" w:eastAsia="仿宋_GB2312" w:hAnsi="仿宋" w:cs="仿宋" w:hint="eastAsia"/>
          <w:sz w:val="22"/>
          <w:szCs w:val="22"/>
        </w:rPr>
        <w:t>蓄电池的安全阀有自动开启和关闭的功能，开阀压应是</w:t>
      </w:r>
      <w:r>
        <w:rPr>
          <w:rFonts w:ascii="仿宋_GB2312" w:eastAsia="仿宋_GB2312" w:hAnsi="仿宋" w:cs="仿宋" w:hint="eastAsia"/>
          <w:sz w:val="22"/>
          <w:szCs w:val="22"/>
        </w:rPr>
        <w:t>10--35kPa</w:t>
      </w:r>
      <w:r>
        <w:rPr>
          <w:rFonts w:ascii="仿宋_GB2312" w:eastAsia="仿宋_GB2312" w:hAnsi="仿宋" w:cs="仿宋" w:hint="eastAsia"/>
          <w:sz w:val="22"/>
          <w:szCs w:val="22"/>
        </w:rPr>
        <w:t>，闭阀压应是</w:t>
      </w:r>
      <w:r>
        <w:rPr>
          <w:rFonts w:ascii="仿宋_GB2312" w:eastAsia="仿宋_GB2312" w:hAnsi="仿宋" w:cs="仿宋" w:hint="eastAsia"/>
          <w:sz w:val="22"/>
          <w:szCs w:val="22"/>
        </w:rPr>
        <w:t>3--30kPa</w:t>
      </w:r>
      <w:r>
        <w:rPr>
          <w:rFonts w:ascii="仿宋_GB2312" w:eastAsia="仿宋_GB2312" w:hAnsi="仿宋" w:cs="仿宋" w:hint="eastAsia"/>
          <w:sz w:val="22"/>
          <w:szCs w:val="22"/>
        </w:rPr>
        <w:t>；</w:t>
      </w:r>
    </w:p>
    <w:p w14:paraId="19C070F3" w14:textId="77777777" w:rsidR="00FA73FD" w:rsidRDefault="00817852">
      <w:pPr>
        <w:pStyle w:val="a3"/>
        <w:tabs>
          <w:tab w:val="left" w:pos="1352"/>
        </w:tabs>
        <w:ind w:firstLine="440"/>
        <w:jc w:val="left"/>
        <w:rPr>
          <w:rFonts w:ascii="仿宋_GB2312" w:eastAsia="仿宋_GB2312" w:hAnsi="仿宋" w:cs="仿宋"/>
          <w:sz w:val="22"/>
          <w:szCs w:val="22"/>
        </w:rPr>
      </w:pPr>
      <w:r>
        <w:rPr>
          <w:rFonts w:ascii="仿宋_GB2312" w:eastAsia="仿宋_GB2312" w:hAnsi="仿宋" w:cs="仿宋"/>
          <w:sz w:val="22"/>
          <w:szCs w:val="22"/>
        </w:rPr>
        <w:t>（</w:t>
      </w:r>
      <w:r>
        <w:rPr>
          <w:rFonts w:ascii="仿宋_GB2312" w:eastAsia="仿宋_GB2312" w:hAnsi="仿宋" w:cs="仿宋"/>
          <w:sz w:val="22"/>
          <w:szCs w:val="22"/>
        </w:rPr>
        <w:t>15</w:t>
      </w:r>
      <w:r>
        <w:rPr>
          <w:rFonts w:ascii="仿宋_GB2312" w:eastAsia="仿宋_GB2312" w:hAnsi="仿宋" w:cs="仿宋"/>
          <w:sz w:val="22"/>
          <w:szCs w:val="22"/>
        </w:rPr>
        <w:t>）</w:t>
      </w:r>
      <w:r>
        <w:rPr>
          <w:rFonts w:ascii="仿宋_GB2312" w:eastAsia="仿宋_GB2312" w:hAnsi="仿宋" w:cs="仿宋" w:hint="eastAsia"/>
          <w:sz w:val="22"/>
          <w:szCs w:val="22"/>
        </w:rPr>
        <w:t>12V100AH</w:t>
      </w:r>
      <w:r>
        <w:rPr>
          <w:rFonts w:ascii="仿宋_GB2312" w:eastAsia="仿宋_GB2312" w:hAnsi="仿宋" w:cs="仿宋" w:hint="eastAsia"/>
          <w:sz w:val="22"/>
          <w:szCs w:val="22"/>
        </w:rPr>
        <w:t>蓄电池重量≥</w:t>
      </w:r>
      <w:r>
        <w:rPr>
          <w:rFonts w:ascii="仿宋_GB2312" w:eastAsia="仿宋_GB2312" w:hAnsi="仿宋" w:cs="仿宋" w:hint="eastAsia"/>
          <w:sz w:val="22"/>
          <w:szCs w:val="22"/>
        </w:rPr>
        <w:t>27.5Kg</w:t>
      </w:r>
      <w:r>
        <w:rPr>
          <w:rFonts w:ascii="仿宋_GB2312" w:eastAsia="仿宋_GB2312" w:hAnsi="仿宋" w:cs="仿宋" w:hint="eastAsia"/>
          <w:sz w:val="22"/>
          <w:szCs w:val="22"/>
        </w:rPr>
        <w:t>，交付时现场称重或破坏性试验。</w:t>
      </w:r>
    </w:p>
    <w:p w14:paraId="6BF4FCB4" w14:textId="77777777" w:rsidR="00FA73FD" w:rsidRDefault="00817852">
      <w:pPr>
        <w:pStyle w:val="a3"/>
        <w:tabs>
          <w:tab w:val="left" w:pos="1352"/>
        </w:tabs>
        <w:ind w:firstLine="440"/>
        <w:jc w:val="left"/>
        <w:rPr>
          <w:rFonts w:ascii="仿宋_GB2312" w:eastAsia="仿宋_GB2312" w:hAnsi="仿宋" w:cs="仿宋"/>
          <w:sz w:val="22"/>
          <w:szCs w:val="22"/>
        </w:rPr>
      </w:pPr>
      <w:r>
        <w:rPr>
          <w:rFonts w:ascii="仿宋_GB2312" w:eastAsia="仿宋_GB2312" w:hAnsi="仿宋" w:cs="仿宋"/>
          <w:sz w:val="22"/>
          <w:szCs w:val="22"/>
        </w:rPr>
        <w:t>（</w:t>
      </w:r>
      <w:r>
        <w:rPr>
          <w:rFonts w:ascii="仿宋_GB2312" w:eastAsia="仿宋_GB2312" w:hAnsi="仿宋" w:cs="仿宋"/>
          <w:sz w:val="22"/>
          <w:szCs w:val="22"/>
        </w:rPr>
        <w:t>16</w:t>
      </w:r>
      <w:r>
        <w:rPr>
          <w:rFonts w:ascii="仿宋_GB2312" w:eastAsia="仿宋_GB2312" w:hAnsi="仿宋" w:cs="仿宋"/>
          <w:sz w:val="22"/>
          <w:szCs w:val="22"/>
        </w:rPr>
        <w:t>）</w:t>
      </w:r>
      <w:r>
        <w:rPr>
          <w:rFonts w:ascii="仿宋_GB2312" w:eastAsia="仿宋_GB2312" w:hAnsi="仿宋" w:cs="仿宋" w:hint="eastAsia"/>
          <w:sz w:val="22"/>
          <w:szCs w:val="22"/>
        </w:rPr>
        <w:t>投标蓄电池具有依据</w:t>
      </w:r>
      <w:r>
        <w:rPr>
          <w:rFonts w:ascii="仿宋_GB2312" w:eastAsia="仿宋_GB2312" w:hAnsi="仿宋" w:cs="仿宋" w:hint="eastAsia"/>
          <w:sz w:val="22"/>
          <w:szCs w:val="22"/>
        </w:rPr>
        <w:t>YD/T799-2024</w:t>
      </w:r>
      <w:r>
        <w:rPr>
          <w:rFonts w:ascii="仿宋_GB2312" w:eastAsia="仿宋_GB2312" w:hAnsi="仿宋" w:cs="仿宋" w:hint="eastAsia"/>
          <w:sz w:val="22"/>
          <w:szCs w:val="22"/>
        </w:rPr>
        <w:t>标准执行的泰尔认证证书</w:t>
      </w:r>
      <w:r>
        <w:rPr>
          <w:rFonts w:ascii="仿宋_GB2312" w:eastAsia="仿宋_GB2312" w:hAnsi="仿宋" w:cs="仿宋" w:hint="eastAsia"/>
          <w:sz w:val="22"/>
          <w:szCs w:val="22"/>
        </w:rPr>
        <w:t>，提供证书及证书配套检测报告，且证书列明的申请单位、生产需为同一厂商。</w:t>
      </w:r>
    </w:p>
    <w:p w14:paraId="067EEBB1" w14:textId="77777777" w:rsidR="00FA73FD" w:rsidRDefault="00817852">
      <w:pPr>
        <w:pStyle w:val="a3"/>
        <w:tabs>
          <w:tab w:val="left" w:pos="1352"/>
        </w:tabs>
        <w:ind w:firstLine="440"/>
        <w:jc w:val="left"/>
        <w:rPr>
          <w:rFonts w:ascii="仿宋_GB2312" w:eastAsia="仿宋_GB2312" w:hAnsi="仿宋" w:cs="仿宋"/>
          <w:sz w:val="22"/>
          <w:szCs w:val="22"/>
        </w:rPr>
      </w:pPr>
      <w:r>
        <w:rPr>
          <w:rFonts w:ascii="仿宋_GB2312" w:eastAsia="仿宋_GB2312" w:hAnsi="仿宋" w:cs="仿宋"/>
          <w:sz w:val="22"/>
          <w:szCs w:val="22"/>
        </w:rPr>
        <w:t>（</w:t>
      </w:r>
      <w:r>
        <w:rPr>
          <w:rFonts w:ascii="仿宋_GB2312" w:eastAsia="仿宋_GB2312" w:hAnsi="仿宋" w:cs="仿宋"/>
          <w:sz w:val="22"/>
          <w:szCs w:val="22"/>
        </w:rPr>
        <w:t>17</w:t>
      </w:r>
      <w:r>
        <w:rPr>
          <w:rFonts w:ascii="仿宋_GB2312" w:eastAsia="仿宋_GB2312" w:hAnsi="仿宋" w:cs="仿宋"/>
          <w:sz w:val="22"/>
          <w:szCs w:val="22"/>
        </w:rPr>
        <w:t>）</w:t>
      </w:r>
      <w:r>
        <w:rPr>
          <w:rFonts w:ascii="仿宋_GB2312" w:eastAsia="仿宋_GB2312" w:hAnsi="仿宋" w:cs="仿宋" w:hint="eastAsia"/>
          <w:sz w:val="22"/>
          <w:szCs w:val="22"/>
        </w:rPr>
        <w:t>蓄电池须具有安全防护设计及措施，以保障其在运输、安装及使用过程中的安全性。具体要求：须配置防滑防酸型保护托盘等装置，防止因电池安装过程中滑倒或其他异常情况导致电池漏液，进而引发短路甚至着火事故。须具备防止电池在运输过程中发生碰撞的设计，同时能够控制蓄电池的有效安装距离，避免因碰撞造成电池外壳破碎，以及因安装不当引发的各类安全隐患。为证明上述安全防护设计及措施的有效性，需提供由第三方权威机构出具的技术说明文件。</w:t>
      </w:r>
    </w:p>
    <w:p w14:paraId="3E6F1322" w14:textId="77777777" w:rsidR="00FA73FD" w:rsidRDefault="00817852">
      <w:pPr>
        <w:pStyle w:val="a3"/>
        <w:tabs>
          <w:tab w:val="left" w:pos="1352"/>
        </w:tabs>
        <w:ind w:firstLine="440"/>
        <w:jc w:val="left"/>
        <w:rPr>
          <w:rFonts w:ascii="仿宋_GB2312" w:eastAsia="仿宋_GB2312" w:hAnsi="仿宋" w:cs="仿宋"/>
          <w:sz w:val="22"/>
          <w:szCs w:val="22"/>
        </w:rPr>
      </w:pPr>
      <w:r>
        <w:rPr>
          <w:rFonts w:ascii="仿宋_GB2312" w:eastAsia="仿宋_GB2312" w:hAnsi="仿宋" w:cs="仿宋"/>
          <w:sz w:val="22"/>
          <w:szCs w:val="22"/>
        </w:rPr>
        <w:t>（</w:t>
      </w:r>
      <w:r>
        <w:rPr>
          <w:rFonts w:ascii="仿宋_GB2312" w:eastAsia="仿宋_GB2312" w:hAnsi="仿宋" w:cs="仿宋"/>
          <w:sz w:val="22"/>
          <w:szCs w:val="22"/>
        </w:rPr>
        <w:t>18</w:t>
      </w:r>
      <w:r>
        <w:rPr>
          <w:rFonts w:ascii="仿宋_GB2312" w:eastAsia="仿宋_GB2312" w:hAnsi="仿宋" w:cs="仿宋"/>
          <w:sz w:val="22"/>
          <w:szCs w:val="22"/>
        </w:rPr>
        <w:t>）</w:t>
      </w:r>
      <w:r>
        <w:rPr>
          <w:rFonts w:ascii="仿宋_GB2312" w:eastAsia="仿宋_GB2312" w:hAnsi="仿宋" w:cs="仿宋" w:hint="eastAsia"/>
          <w:sz w:val="22"/>
          <w:szCs w:val="22"/>
        </w:rPr>
        <w:t>蓄电池应具</w:t>
      </w:r>
      <w:r>
        <w:rPr>
          <w:rFonts w:ascii="仿宋_GB2312" w:eastAsia="仿宋_GB2312" w:hAnsi="仿宋" w:cs="仿宋" w:hint="eastAsia"/>
          <w:sz w:val="22"/>
          <w:szCs w:val="22"/>
        </w:rPr>
        <w:t>有先进的板栅设计，避免使用、搬运、安装不当造成的安全隐患，提高活性物质利用率，要求提供第三方权威机构提供的技术说明文件；</w:t>
      </w:r>
    </w:p>
    <w:p w14:paraId="39E899D1" w14:textId="77777777" w:rsidR="00FA73FD" w:rsidRDefault="00817852">
      <w:pPr>
        <w:pStyle w:val="a3"/>
        <w:tabs>
          <w:tab w:val="left" w:pos="1352"/>
        </w:tabs>
        <w:ind w:firstLine="440"/>
        <w:jc w:val="left"/>
        <w:rPr>
          <w:rFonts w:ascii="仿宋_GB2312" w:eastAsia="仿宋_GB2312" w:hAnsi="仿宋" w:cs="仿宋"/>
          <w:sz w:val="22"/>
          <w:szCs w:val="22"/>
        </w:rPr>
      </w:pPr>
      <w:r>
        <w:rPr>
          <w:rFonts w:ascii="仿宋_GB2312" w:eastAsia="仿宋_GB2312" w:hAnsi="仿宋" w:cs="仿宋"/>
          <w:sz w:val="22"/>
          <w:szCs w:val="22"/>
        </w:rPr>
        <w:t>（</w:t>
      </w:r>
      <w:r>
        <w:rPr>
          <w:rFonts w:ascii="仿宋_GB2312" w:eastAsia="仿宋_GB2312" w:hAnsi="仿宋" w:cs="仿宋"/>
          <w:sz w:val="22"/>
          <w:szCs w:val="22"/>
        </w:rPr>
        <w:t>19</w:t>
      </w:r>
      <w:r>
        <w:rPr>
          <w:rFonts w:ascii="仿宋_GB2312" w:eastAsia="仿宋_GB2312" w:hAnsi="仿宋" w:cs="仿宋"/>
          <w:sz w:val="22"/>
          <w:szCs w:val="22"/>
        </w:rPr>
        <w:t>）</w:t>
      </w:r>
      <w:r>
        <w:rPr>
          <w:rFonts w:ascii="仿宋_GB2312" w:eastAsia="仿宋_GB2312" w:hAnsi="仿宋" w:cs="仿宋" w:hint="eastAsia"/>
          <w:sz w:val="22"/>
          <w:szCs w:val="22"/>
        </w:rPr>
        <w:t>为保障蓄电池全密闭效果，电池槽盖应采用热封工艺，机器自动热封，槽盖本体</w:t>
      </w:r>
      <w:r>
        <w:rPr>
          <w:rFonts w:ascii="仿宋_GB2312" w:eastAsia="仿宋_GB2312" w:hAnsi="仿宋" w:cs="仿宋" w:hint="eastAsia"/>
          <w:sz w:val="22"/>
          <w:szCs w:val="22"/>
        </w:rPr>
        <w:lastRenderedPageBreak/>
        <w:t>熔合，保障密封可靠性。</w:t>
      </w:r>
    </w:p>
    <w:p w14:paraId="29032FC8" w14:textId="77777777" w:rsidR="00FA73FD" w:rsidRDefault="00817852">
      <w:pPr>
        <w:pStyle w:val="a3"/>
        <w:tabs>
          <w:tab w:val="left" w:pos="1352"/>
        </w:tabs>
        <w:ind w:firstLine="440"/>
        <w:jc w:val="left"/>
        <w:rPr>
          <w:rFonts w:ascii="仿宋_GB2312" w:eastAsia="仿宋_GB2312" w:hAnsi="仿宋" w:cs="仿宋"/>
          <w:sz w:val="22"/>
          <w:szCs w:val="22"/>
        </w:rPr>
      </w:pPr>
      <w:r>
        <w:rPr>
          <w:rFonts w:ascii="仿宋_GB2312" w:eastAsia="仿宋_GB2312" w:hAnsi="仿宋" w:cs="仿宋"/>
          <w:sz w:val="22"/>
          <w:szCs w:val="22"/>
        </w:rPr>
        <w:t>（</w:t>
      </w:r>
      <w:r>
        <w:rPr>
          <w:rFonts w:ascii="仿宋_GB2312" w:eastAsia="仿宋_GB2312" w:hAnsi="仿宋" w:cs="仿宋"/>
          <w:sz w:val="22"/>
          <w:szCs w:val="22"/>
        </w:rPr>
        <w:t>20</w:t>
      </w:r>
      <w:r>
        <w:rPr>
          <w:rFonts w:ascii="仿宋_GB2312" w:eastAsia="仿宋_GB2312" w:hAnsi="仿宋" w:cs="仿宋"/>
          <w:sz w:val="22"/>
          <w:szCs w:val="22"/>
        </w:rPr>
        <w:t>）</w:t>
      </w:r>
      <w:r>
        <w:rPr>
          <w:rFonts w:ascii="仿宋_GB2312" w:eastAsia="仿宋_GB2312" w:hAnsi="仿宋" w:cs="仿宋" w:hint="eastAsia"/>
          <w:sz w:val="22"/>
          <w:szCs w:val="22"/>
        </w:rPr>
        <w:t>投标人所提供的主要产品蓄电池应为产品厂商自主生产，不接受任何形式的贴牌、代工生产或品牌授权产品。</w:t>
      </w:r>
    </w:p>
    <w:p w14:paraId="09F86A3B" w14:textId="77777777" w:rsidR="00FA73FD" w:rsidRDefault="00817852">
      <w:pPr>
        <w:pStyle w:val="a3"/>
        <w:tabs>
          <w:tab w:val="left" w:pos="1352"/>
        </w:tabs>
        <w:ind w:firstLine="440"/>
        <w:jc w:val="left"/>
        <w:rPr>
          <w:rFonts w:ascii="仿宋_GB2312" w:eastAsia="仿宋_GB2312" w:hAnsi="仿宋" w:cs="仿宋"/>
          <w:sz w:val="22"/>
          <w:szCs w:val="22"/>
        </w:rPr>
      </w:pPr>
      <w:r>
        <w:rPr>
          <w:rFonts w:ascii="仿宋_GB2312" w:eastAsia="仿宋_GB2312" w:hAnsi="仿宋" w:cs="仿宋"/>
          <w:sz w:val="22"/>
          <w:szCs w:val="22"/>
        </w:rPr>
        <w:t>（</w:t>
      </w:r>
      <w:r>
        <w:rPr>
          <w:rFonts w:ascii="仿宋_GB2312" w:eastAsia="仿宋_GB2312" w:hAnsi="仿宋" w:cs="仿宋"/>
          <w:sz w:val="22"/>
          <w:szCs w:val="22"/>
        </w:rPr>
        <w:t>21</w:t>
      </w:r>
      <w:r>
        <w:rPr>
          <w:rFonts w:ascii="仿宋_GB2312" w:eastAsia="仿宋_GB2312" w:hAnsi="仿宋" w:cs="仿宋"/>
          <w:sz w:val="22"/>
          <w:szCs w:val="22"/>
        </w:rPr>
        <w:t>）</w:t>
      </w:r>
      <w:r>
        <w:rPr>
          <w:rFonts w:ascii="仿宋_GB2312" w:eastAsia="仿宋_GB2312" w:hAnsi="仿宋" w:cs="仿宋" w:hint="eastAsia"/>
          <w:sz w:val="22"/>
          <w:szCs w:val="22"/>
        </w:rPr>
        <w:t>制造商具备</w:t>
      </w:r>
      <w:r>
        <w:rPr>
          <w:rFonts w:ascii="仿宋_GB2312" w:eastAsia="仿宋_GB2312" w:hAnsi="仿宋" w:cs="仿宋" w:hint="eastAsia"/>
          <w:sz w:val="22"/>
          <w:szCs w:val="22"/>
        </w:rPr>
        <w:t>ISO9001</w:t>
      </w:r>
      <w:r>
        <w:rPr>
          <w:rFonts w:ascii="仿宋_GB2312" w:eastAsia="仿宋_GB2312" w:hAnsi="仿宋" w:cs="仿宋" w:hint="eastAsia"/>
          <w:sz w:val="22"/>
          <w:szCs w:val="22"/>
        </w:rPr>
        <w:t>质量管理体系、</w:t>
      </w:r>
      <w:r>
        <w:rPr>
          <w:rFonts w:ascii="仿宋_GB2312" w:eastAsia="仿宋_GB2312" w:hAnsi="仿宋" w:cs="仿宋" w:hint="eastAsia"/>
          <w:sz w:val="22"/>
          <w:szCs w:val="22"/>
        </w:rPr>
        <w:t>ISO14001</w:t>
      </w:r>
      <w:r>
        <w:rPr>
          <w:rFonts w:ascii="仿宋_GB2312" w:eastAsia="仿宋_GB2312" w:hAnsi="仿宋" w:cs="仿宋" w:hint="eastAsia"/>
          <w:sz w:val="22"/>
          <w:szCs w:val="22"/>
        </w:rPr>
        <w:t>环境管理体系及职业健康管理体系认证</w:t>
      </w:r>
      <w:r>
        <w:rPr>
          <w:rFonts w:ascii="仿宋_GB2312" w:eastAsia="仿宋_GB2312" w:hAnsi="仿宋" w:cs="仿宋" w:hint="eastAsia"/>
          <w:sz w:val="22"/>
          <w:szCs w:val="22"/>
        </w:rPr>
        <w:t>ISO45001</w:t>
      </w:r>
      <w:r>
        <w:rPr>
          <w:rFonts w:ascii="仿宋_GB2312" w:eastAsia="仿宋_GB2312" w:hAnsi="仿宋" w:cs="仿宋" w:hint="eastAsia"/>
          <w:sz w:val="22"/>
          <w:szCs w:val="22"/>
        </w:rPr>
        <w:t>等证书，且认证范围包含主要投标产品的设计与制造，提供相关证书；</w:t>
      </w:r>
    </w:p>
    <w:p w14:paraId="6D2D470E" w14:textId="77777777" w:rsidR="00FA73FD" w:rsidRDefault="00817852">
      <w:pPr>
        <w:pStyle w:val="a3"/>
        <w:tabs>
          <w:tab w:val="left" w:pos="1352"/>
        </w:tabs>
        <w:ind w:firstLine="440"/>
        <w:jc w:val="left"/>
        <w:rPr>
          <w:rFonts w:ascii="仿宋_GB2312" w:eastAsia="仿宋_GB2312" w:hAnsi="仿宋" w:cs="仿宋"/>
          <w:sz w:val="22"/>
          <w:szCs w:val="22"/>
        </w:rPr>
      </w:pPr>
      <w:r>
        <w:rPr>
          <w:rFonts w:ascii="仿宋_GB2312" w:eastAsia="仿宋_GB2312" w:hAnsi="仿宋" w:cs="仿宋"/>
          <w:sz w:val="22"/>
          <w:szCs w:val="22"/>
        </w:rPr>
        <w:t>（</w:t>
      </w:r>
      <w:r>
        <w:rPr>
          <w:rFonts w:ascii="仿宋_GB2312" w:eastAsia="仿宋_GB2312" w:hAnsi="仿宋" w:cs="仿宋"/>
          <w:sz w:val="22"/>
          <w:szCs w:val="22"/>
        </w:rPr>
        <w:t>22</w:t>
      </w:r>
      <w:r>
        <w:rPr>
          <w:rFonts w:ascii="仿宋_GB2312" w:eastAsia="仿宋_GB2312" w:hAnsi="仿宋" w:cs="仿宋"/>
          <w:sz w:val="22"/>
          <w:szCs w:val="22"/>
        </w:rPr>
        <w:t>）</w:t>
      </w:r>
      <w:r>
        <w:rPr>
          <w:rFonts w:ascii="仿宋_GB2312" w:eastAsia="仿宋_GB2312" w:hAnsi="仿宋" w:cs="仿宋" w:hint="eastAsia"/>
          <w:sz w:val="22"/>
          <w:szCs w:val="22"/>
        </w:rPr>
        <w:t>制造商具备</w:t>
      </w:r>
      <w:r>
        <w:rPr>
          <w:rFonts w:ascii="仿宋_GB2312" w:eastAsia="仿宋_GB2312" w:hAnsi="仿宋" w:cs="仿宋" w:hint="eastAsia"/>
          <w:sz w:val="22"/>
          <w:szCs w:val="22"/>
        </w:rPr>
        <w:t>IECQ QC080000</w:t>
      </w:r>
      <w:r>
        <w:rPr>
          <w:rFonts w:ascii="仿宋_GB2312" w:eastAsia="仿宋_GB2312" w:hAnsi="仿宋" w:cs="仿宋" w:hint="eastAsia"/>
          <w:sz w:val="22"/>
          <w:szCs w:val="22"/>
        </w:rPr>
        <w:t>有害物质过程管理体系认证证书，提供相关证书；</w:t>
      </w:r>
    </w:p>
    <w:p w14:paraId="6A33B6C4" w14:textId="77777777" w:rsidR="00FA73FD" w:rsidRDefault="00817852">
      <w:pPr>
        <w:pStyle w:val="a3"/>
        <w:tabs>
          <w:tab w:val="left" w:pos="1352"/>
        </w:tabs>
        <w:ind w:firstLine="440"/>
        <w:jc w:val="left"/>
        <w:rPr>
          <w:rFonts w:ascii="仿宋_GB2312" w:eastAsia="仿宋_GB2312" w:hAnsi="仿宋" w:cs="仿宋"/>
          <w:sz w:val="22"/>
          <w:szCs w:val="22"/>
        </w:rPr>
      </w:pPr>
      <w:r>
        <w:rPr>
          <w:rFonts w:ascii="仿宋_GB2312" w:eastAsia="仿宋_GB2312" w:hAnsi="仿宋" w:cs="仿宋"/>
          <w:sz w:val="22"/>
          <w:szCs w:val="22"/>
        </w:rPr>
        <w:t>（</w:t>
      </w:r>
      <w:r>
        <w:rPr>
          <w:rFonts w:ascii="仿宋_GB2312" w:eastAsia="仿宋_GB2312" w:hAnsi="仿宋" w:cs="仿宋"/>
          <w:sz w:val="22"/>
          <w:szCs w:val="22"/>
        </w:rPr>
        <w:t>23</w:t>
      </w:r>
      <w:r>
        <w:rPr>
          <w:rFonts w:ascii="仿宋_GB2312" w:eastAsia="仿宋_GB2312" w:hAnsi="仿宋" w:cs="仿宋"/>
          <w:sz w:val="22"/>
          <w:szCs w:val="22"/>
        </w:rPr>
        <w:t>）</w:t>
      </w:r>
      <w:r>
        <w:rPr>
          <w:rFonts w:ascii="仿宋_GB2312" w:eastAsia="仿宋_GB2312" w:hAnsi="仿宋" w:cs="仿宋" w:hint="eastAsia"/>
          <w:sz w:val="22"/>
          <w:szCs w:val="22"/>
        </w:rPr>
        <w:t>为响应国家节能减排号召，制造商须通过能源管理体系标准</w:t>
      </w:r>
      <w:r>
        <w:rPr>
          <w:rFonts w:ascii="仿宋_GB2312" w:eastAsia="仿宋_GB2312" w:hAnsi="仿宋" w:cs="仿宋" w:hint="eastAsia"/>
          <w:sz w:val="22"/>
          <w:szCs w:val="22"/>
        </w:rPr>
        <w:t>GB/T 23331</w:t>
      </w:r>
      <w:r>
        <w:rPr>
          <w:rFonts w:ascii="仿宋_GB2312" w:eastAsia="仿宋_GB2312" w:hAnsi="仿宋" w:cs="仿宋" w:hint="eastAsia"/>
          <w:sz w:val="22"/>
          <w:szCs w:val="22"/>
        </w:rPr>
        <w:t>和</w:t>
      </w:r>
      <w:r>
        <w:rPr>
          <w:rFonts w:ascii="仿宋_GB2312" w:eastAsia="仿宋_GB2312" w:hAnsi="仿宋" w:cs="仿宋" w:hint="eastAsia"/>
          <w:sz w:val="22"/>
          <w:szCs w:val="22"/>
        </w:rPr>
        <w:t>ISO 50001</w:t>
      </w:r>
      <w:r>
        <w:rPr>
          <w:rFonts w:ascii="仿宋_GB2312" w:eastAsia="仿宋_GB2312" w:hAnsi="仿宋" w:cs="仿宋" w:hint="eastAsia"/>
          <w:sz w:val="22"/>
          <w:szCs w:val="22"/>
        </w:rPr>
        <w:t>的认证，请提供认证证书；</w:t>
      </w:r>
    </w:p>
    <w:p w14:paraId="6C90D27A" w14:textId="77777777" w:rsidR="00FA73FD" w:rsidRDefault="00817852">
      <w:pPr>
        <w:pStyle w:val="a3"/>
        <w:tabs>
          <w:tab w:val="left" w:pos="1352"/>
        </w:tabs>
        <w:ind w:firstLine="440"/>
        <w:jc w:val="left"/>
        <w:rPr>
          <w:rFonts w:ascii="仿宋_GB2312" w:eastAsia="仿宋_GB2312" w:hAnsi="仿宋" w:cs="仿宋"/>
          <w:sz w:val="22"/>
          <w:szCs w:val="22"/>
        </w:rPr>
      </w:pPr>
      <w:r>
        <w:rPr>
          <w:rFonts w:ascii="仿宋_GB2312" w:eastAsia="仿宋_GB2312" w:hAnsi="仿宋" w:cs="仿宋"/>
          <w:sz w:val="22"/>
          <w:szCs w:val="22"/>
        </w:rPr>
        <w:t>（</w:t>
      </w:r>
      <w:r>
        <w:rPr>
          <w:rFonts w:ascii="仿宋_GB2312" w:eastAsia="仿宋_GB2312" w:hAnsi="仿宋" w:cs="仿宋"/>
          <w:sz w:val="22"/>
          <w:szCs w:val="22"/>
        </w:rPr>
        <w:t>24</w:t>
      </w:r>
      <w:r>
        <w:rPr>
          <w:rFonts w:ascii="仿宋_GB2312" w:eastAsia="仿宋_GB2312" w:hAnsi="仿宋" w:cs="仿宋"/>
          <w:sz w:val="22"/>
          <w:szCs w:val="22"/>
        </w:rPr>
        <w:t>）</w:t>
      </w:r>
      <w:r>
        <w:rPr>
          <w:rFonts w:ascii="仿宋_GB2312" w:eastAsia="仿宋_GB2312" w:hAnsi="仿宋" w:cs="仿宋" w:hint="eastAsia"/>
          <w:sz w:val="22"/>
          <w:szCs w:val="22"/>
        </w:rPr>
        <w:t>蓄电池生产厂家售后服务符合标准</w:t>
      </w:r>
      <w:r>
        <w:rPr>
          <w:rFonts w:ascii="仿宋_GB2312" w:eastAsia="仿宋_GB2312" w:hAnsi="仿宋" w:cs="仿宋"/>
          <w:sz w:val="22"/>
          <w:szCs w:val="22"/>
        </w:rPr>
        <w:t>GB/T27922-2011</w:t>
      </w:r>
      <w:r>
        <w:rPr>
          <w:rFonts w:ascii="仿宋_GB2312" w:eastAsia="仿宋_GB2312" w:hAnsi="仿宋" w:cs="仿宋"/>
          <w:sz w:val="22"/>
          <w:szCs w:val="22"/>
        </w:rPr>
        <w:t>售后服务完善程度达五星级及以上，请提供售后服务完善程度认证证书。</w:t>
      </w:r>
    </w:p>
    <w:p w14:paraId="16A5C30B" w14:textId="77777777" w:rsidR="00FA73FD" w:rsidRDefault="00817852">
      <w:pPr>
        <w:pStyle w:val="a3"/>
        <w:tabs>
          <w:tab w:val="left" w:pos="1352"/>
        </w:tabs>
        <w:ind w:firstLine="440"/>
        <w:jc w:val="left"/>
        <w:rPr>
          <w:rFonts w:ascii="仿宋_GB2312" w:eastAsia="仿宋_GB2312" w:hAnsi="仿宋" w:cs="仿宋"/>
          <w:sz w:val="22"/>
          <w:szCs w:val="22"/>
        </w:rPr>
      </w:pPr>
      <w:r>
        <w:rPr>
          <w:rFonts w:ascii="仿宋_GB2312" w:eastAsia="仿宋_GB2312" w:hAnsi="仿宋" w:cs="仿宋"/>
          <w:sz w:val="22"/>
          <w:szCs w:val="22"/>
        </w:rPr>
        <w:t>（</w:t>
      </w:r>
      <w:r>
        <w:rPr>
          <w:rFonts w:ascii="仿宋_GB2312" w:eastAsia="仿宋_GB2312" w:hAnsi="仿宋" w:cs="仿宋"/>
          <w:sz w:val="22"/>
          <w:szCs w:val="22"/>
        </w:rPr>
        <w:t>25</w:t>
      </w:r>
      <w:r>
        <w:rPr>
          <w:rFonts w:ascii="仿宋_GB2312" w:eastAsia="仿宋_GB2312" w:hAnsi="仿宋" w:cs="仿宋"/>
          <w:sz w:val="22"/>
          <w:szCs w:val="22"/>
        </w:rPr>
        <w:t>）</w:t>
      </w:r>
      <w:r>
        <w:rPr>
          <w:rFonts w:ascii="仿宋_GB2312" w:eastAsia="仿宋_GB2312" w:hAnsi="仿宋" w:cs="仿宋" w:hint="eastAsia"/>
          <w:sz w:val="22"/>
          <w:szCs w:val="22"/>
        </w:rPr>
        <w:t>质量安全可靠性，提供生产厂商针对本次项目出具的包含</w:t>
      </w:r>
      <w:r>
        <w:rPr>
          <w:rFonts w:ascii="仿宋_GB2312" w:eastAsia="仿宋_GB2312" w:hAnsi="仿宋" w:cs="仿宋" w:hint="eastAsia"/>
          <w:sz w:val="22"/>
          <w:szCs w:val="22"/>
        </w:rPr>
        <w:t>5</w:t>
      </w:r>
      <w:r>
        <w:rPr>
          <w:rFonts w:ascii="仿宋_GB2312" w:eastAsia="仿宋_GB2312" w:hAnsi="仿宋" w:cs="仿宋" w:hint="eastAsia"/>
          <w:sz w:val="22"/>
          <w:szCs w:val="22"/>
        </w:rPr>
        <w:t>年质保的《原厂服务承诺函》（加盖生产厂商公章）。</w:t>
      </w:r>
    </w:p>
    <w:p w14:paraId="788141B4" w14:textId="77777777" w:rsidR="00FA73FD" w:rsidRDefault="00FA73FD">
      <w:pPr>
        <w:pStyle w:val="ab"/>
        <w:ind w:left="795" w:firstLineChars="200" w:firstLine="440"/>
        <w:contextualSpacing w:val="0"/>
        <w:jc w:val="left"/>
        <w:rPr>
          <w:rFonts w:ascii="仿宋_GB2312" w:eastAsia="仿宋_GB2312" w:hAnsi="宋体"/>
          <w:sz w:val="22"/>
        </w:rPr>
      </w:pPr>
    </w:p>
    <w:p w14:paraId="52D9ADA3" w14:textId="77777777" w:rsidR="00FA73FD" w:rsidRDefault="00817852">
      <w:pPr>
        <w:pStyle w:val="a3"/>
        <w:ind w:firstLineChars="0" w:firstLine="0"/>
        <w:rPr>
          <w:rFonts w:ascii="仿宋_GB2312" w:eastAsia="仿宋_GB2312" w:hAnsi="仿宋"/>
          <w:b/>
          <w:sz w:val="22"/>
          <w:szCs w:val="22"/>
        </w:rPr>
      </w:pPr>
      <w:r>
        <w:rPr>
          <w:rFonts w:ascii="仿宋_GB2312" w:eastAsia="仿宋_GB2312" w:hAnsi="仿宋" w:hint="eastAsia"/>
          <w:b/>
          <w:sz w:val="22"/>
          <w:szCs w:val="22"/>
        </w:rPr>
        <w:t>★（四）施工要求</w:t>
      </w:r>
    </w:p>
    <w:p w14:paraId="3F6D491B" w14:textId="77777777" w:rsidR="00FA73FD" w:rsidRDefault="00817852">
      <w:pPr>
        <w:pStyle w:val="a3"/>
        <w:ind w:firstLineChars="0" w:firstLine="0"/>
        <w:jc w:val="left"/>
        <w:rPr>
          <w:rFonts w:ascii="仿宋_GB2312" w:eastAsia="仿宋_GB2312" w:hAnsi="仿宋" w:cs="仿宋"/>
          <w:sz w:val="22"/>
          <w:szCs w:val="22"/>
        </w:rPr>
      </w:pPr>
      <w:r>
        <w:rPr>
          <w:rFonts w:ascii="仿宋_GB2312" w:eastAsia="仿宋_GB2312" w:hAnsi="仿宋" w:cs="仿宋"/>
          <w:sz w:val="22"/>
          <w:szCs w:val="22"/>
        </w:rPr>
        <w:t>1</w:t>
      </w:r>
      <w:r>
        <w:rPr>
          <w:rFonts w:ascii="仿宋_GB2312" w:eastAsia="仿宋_GB2312" w:hAnsi="仿宋" w:cs="仿宋"/>
          <w:sz w:val="22"/>
          <w:szCs w:val="22"/>
        </w:rPr>
        <w:t>、</w:t>
      </w:r>
      <w:r>
        <w:rPr>
          <w:rFonts w:ascii="仿宋_GB2312" w:eastAsia="仿宋_GB2312" w:hAnsi="仿宋" w:cs="仿宋" w:hint="eastAsia"/>
          <w:sz w:val="22"/>
          <w:szCs w:val="22"/>
        </w:rPr>
        <w:t>现场勘察与施工准备</w:t>
      </w:r>
    </w:p>
    <w:p w14:paraId="33314DCF" w14:textId="77777777" w:rsidR="00FA73FD" w:rsidRDefault="00817852">
      <w:pPr>
        <w:pStyle w:val="a3"/>
        <w:tabs>
          <w:tab w:val="left" w:pos="1352"/>
        </w:tabs>
        <w:ind w:firstLine="440"/>
        <w:jc w:val="left"/>
        <w:rPr>
          <w:rFonts w:ascii="仿宋_GB2312" w:eastAsia="仿宋_GB2312" w:hAnsi="仿宋" w:cs="仿宋"/>
          <w:sz w:val="22"/>
          <w:szCs w:val="22"/>
        </w:rPr>
      </w:pPr>
      <w:r>
        <w:rPr>
          <w:rFonts w:ascii="仿宋_GB2312" w:eastAsia="仿宋_GB2312" w:hAnsi="仿宋" w:cs="仿宋" w:hint="eastAsia"/>
          <w:sz w:val="22"/>
          <w:szCs w:val="22"/>
        </w:rPr>
        <w:t>（</w:t>
      </w:r>
      <w:r>
        <w:rPr>
          <w:rFonts w:ascii="仿宋_GB2312" w:eastAsia="仿宋_GB2312" w:hAnsi="仿宋" w:cs="仿宋" w:hint="eastAsia"/>
          <w:sz w:val="22"/>
          <w:szCs w:val="22"/>
        </w:rPr>
        <w:t>1</w:t>
      </w:r>
      <w:r>
        <w:rPr>
          <w:rFonts w:ascii="仿宋_GB2312" w:eastAsia="仿宋_GB2312" w:hAnsi="仿宋" w:cs="仿宋" w:hint="eastAsia"/>
          <w:sz w:val="22"/>
          <w:szCs w:val="22"/>
        </w:rPr>
        <w:t>）承载与环境确认：供应商应在施工前对电池架强度及直流空开规格进行核验</w:t>
      </w:r>
      <w:r>
        <w:rPr>
          <w:rFonts w:ascii="仿宋_GB2312" w:eastAsia="仿宋_GB2312" w:hAnsi="仿宋" w:cs="仿宋" w:hint="eastAsia"/>
          <w:sz w:val="22"/>
          <w:szCs w:val="22"/>
        </w:rPr>
        <w:t>,</w:t>
      </w:r>
      <w:r>
        <w:rPr>
          <w:rFonts w:ascii="仿宋_GB2312" w:eastAsia="仿宋_GB2312" w:hAnsi="仿宋" w:cs="仿宋" w:hint="eastAsia"/>
          <w:sz w:val="22"/>
          <w:szCs w:val="22"/>
        </w:rPr>
        <w:t>如发现电池架强度及直流空开有老化现象</w:t>
      </w:r>
      <w:r>
        <w:rPr>
          <w:rFonts w:ascii="仿宋_GB2312" w:eastAsia="仿宋_GB2312" w:hAnsi="仿宋" w:cs="仿宋" w:hint="eastAsia"/>
          <w:sz w:val="22"/>
          <w:szCs w:val="22"/>
        </w:rPr>
        <w:t>,</w:t>
      </w:r>
      <w:r>
        <w:rPr>
          <w:rFonts w:ascii="仿宋_GB2312" w:eastAsia="仿宋_GB2312" w:hAnsi="仿宋" w:cs="仿宋" w:hint="eastAsia"/>
          <w:sz w:val="22"/>
          <w:szCs w:val="22"/>
        </w:rPr>
        <w:t>必须书面告知用户方。</w:t>
      </w:r>
    </w:p>
    <w:p w14:paraId="193DE259" w14:textId="77777777" w:rsidR="00FA73FD" w:rsidRDefault="00817852">
      <w:pPr>
        <w:pStyle w:val="a3"/>
        <w:tabs>
          <w:tab w:val="left" w:pos="1352"/>
        </w:tabs>
        <w:ind w:firstLine="440"/>
        <w:jc w:val="left"/>
        <w:rPr>
          <w:rFonts w:ascii="仿宋_GB2312" w:eastAsia="仿宋_GB2312" w:hAnsi="仿宋" w:cs="仿宋"/>
          <w:sz w:val="22"/>
          <w:szCs w:val="22"/>
        </w:rPr>
      </w:pPr>
      <w:r>
        <w:rPr>
          <w:rFonts w:ascii="仿宋_GB2312" w:eastAsia="仿宋_GB2312" w:hAnsi="仿宋" w:cs="仿宋"/>
          <w:sz w:val="22"/>
          <w:szCs w:val="22"/>
        </w:rPr>
        <w:t>（</w:t>
      </w:r>
      <w:r>
        <w:rPr>
          <w:rFonts w:ascii="仿宋_GB2312" w:eastAsia="仿宋_GB2312" w:hAnsi="仿宋" w:cs="仿宋" w:hint="eastAsia"/>
          <w:sz w:val="22"/>
          <w:szCs w:val="22"/>
        </w:rPr>
        <w:t>2</w:t>
      </w:r>
      <w:r>
        <w:rPr>
          <w:rFonts w:ascii="仿宋_GB2312" w:eastAsia="仿宋_GB2312" w:hAnsi="仿宋" w:cs="仿宋"/>
          <w:sz w:val="22"/>
          <w:szCs w:val="22"/>
        </w:rPr>
        <w:t>）</w:t>
      </w:r>
      <w:r>
        <w:rPr>
          <w:rFonts w:ascii="仿宋_GB2312" w:eastAsia="仿宋_GB2312" w:hAnsi="仿宋" w:cs="仿宋" w:hint="eastAsia"/>
          <w:sz w:val="22"/>
          <w:szCs w:val="22"/>
        </w:rPr>
        <w:t>物料验收：进场物料需经用户方查验原厂封条及合格证。供应商须提供所投电池的生产批次证明，确保同组电池容量一致性。</w:t>
      </w:r>
    </w:p>
    <w:p w14:paraId="0FAE2627" w14:textId="77777777" w:rsidR="00FA73FD" w:rsidRDefault="00817852">
      <w:pPr>
        <w:pStyle w:val="a3"/>
        <w:ind w:firstLineChars="0" w:firstLine="0"/>
        <w:jc w:val="left"/>
        <w:rPr>
          <w:rFonts w:ascii="仿宋_GB2312" w:eastAsia="仿宋_GB2312" w:hAnsi="仿宋" w:cs="仿宋"/>
          <w:sz w:val="22"/>
          <w:szCs w:val="22"/>
        </w:rPr>
      </w:pPr>
      <w:r>
        <w:rPr>
          <w:rFonts w:ascii="仿宋_GB2312" w:eastAsia="仿宋_GB2312" w:hAnsi="仿宋" w:cs="仿宋" w:hint="eastAsia"/>
          <w:sz w:val="22"/>
          <w:szCs w:val="22"/>
        </w:rPr>
        <w:t xml:space="preserve">2. </w:t>
      </w:r>
      <w:r>
        <w:rPr>
          <w:rFonts w:ascii="仿宋_GB2312" w:eastAsia="仿宋_GB2312" w:hAnsi="仿宋" w:cs="仿宋" w:hint="eastAsia"/>
          <w:sz w:val="22"/>
          <w:szCs w:val="22"/>
        </w:rPr>
        <w:t>施工资质与安全规范</w:t>
      </w:r>
    </w:p>
    <w:p w14:paraId="6F5D0FBF" w14:textId="77777777" w:rsidR="00FA73FD" w:rsidRDefault="00817852">
      <w:pPr>
        <w:pStyle w:val="a3"/>
        <w:tabs>
          <w:tab w:val="left" w:pos="1352"/>
        </w:tabs>
        <w:ind w:firstLine="440"/>
        <w:jc w:val="left"/>
        <w:rPr>
          <w:rFonts w:ascii="仿宋_GB2312" w:eastAsia="仿宋_GB2312" w:hAnsi="仿宋" w:cs="仿宋"/>
          <w:sz w:val="22"/>
          <w:szCs w:val="22"/>
        </w:rPr>
      </w:pPr>
      <w:r>
        <w:rPr>
          <w:rFonts w:ascii="仿宋_GB2312" w:eastAsia="仿宋_GB2312" w:hAnsi="仿宋" w:cs="仿宋"/>
          <w:sz w:val="22"/>
          <w:szCs w:val="22"/>
        </w:rPr>
        <w:t>（</w:t>
      </w:r>
      <w:r>
        <w:rPr>
          <w:rFonts w:ascii="仿宋_GB2312" w:eastAsia="仿宋_GB2312" w:hAnsi="仿宋" w:cs="仿宋" w:hint="eastAsia"/>
          <w:sz w:val="22"/>
          <w:szCs w:val="22"/>
        </w:rPr>
        <w:t>1</w:t>
      </w:r>
      <w:r>
        <w:rPr>
          <w:rFonts w:ascii="仿宋_GB2312" w:eastAsia="仿宋_GB2312" w:hAnsi="仿宋" w:cs="仿宋"/>
          <w:sz w:val="22"/>
          <w:szCs w:val="22"/>
        </w:rPr>
        <w:t>）</w:t>
      </w:r>
      <w:r>
        <w:rPr>
          <w:rFonts w:ascii="仿宋_GB2312" w:eastAsia="仿宋_GB2312" w:hAnsi="仿宋" w:cs="仿宋" w:hint="eastAsia"/>
          <w:sz w:val="22"/>
          <w:szCs w:val="22"/>
        </w:rPr>
        <w:t>人员资质：所有现场施工人员必须持有效电工证上岗，项目经理需具备</w:t>
      </w:r>
      <w:r>
        <w:rPr>
          <w:rFonts w:ascii="仿宋_GB2312" w:eastAsia="仿宋_GB2312" w:hAnsi="仿宋" w:cs="仿宋" w:hint="eastAsia"/>
          <w:sz w:val="22"/>
          <w:szCs w:val="22"/>
        </w:rPr>
        <w:t>5</w:t>
      </w:r>
      <w:r>
        <w:rPr>
          <w:rFonts w:ascii="仿宋_GB2312" w:eastAsia="仿宋_GB2312" w:hAnsi="仿宋" w:cs="仿宋" w:hint="eastAsia"/>
          <w:sz w:val="22"/>
          <w:szCs w:val="22"/>
        </w:rPr>
        <w:t>年以上经验。</w:t>
      </w:r>
    </w:p>
    <w:p w14:paraId="51C95D85" w14:textId="77777777" w:rsidR="00FA73FD" w:rsidRDefault="00817852">
      <w:pPr>
        <w:pStyle w:val="a3"/>
        <w:tabs>
          <w:tab w:val="left" w:pos="1352"/>
        </w:tabs>
        <w:ind w:firstLine="440"/>
        <w:jc w:val="left"/>
        <w:rPr>
          <w:rFonts w:ascii="仿宋_GB2312" w:eastAsia="仿宋_GB2312" w:hAnsi="仿宋" w:cs="仿宋"/>
          <w:sz w:val="22"/>
          <w:szCs w:val="22"/>
        </w:rPr>
      </w:pPr>
      <w:r>
        <w:rPr>
          <w:rFonts w:ascii="仿宋_GB2312" w:eastAsia="仿宋_GB2312" w:hAnsi="仿宋" w:cs="仿宋"/>
          <w:sz w:val="22"/>
          <w:szCs w:val="22"/>
        </w:rPr>
        <w:t>（</w:t>
      </w:r>
      <w:r>
        <w:rPr>
          <w:rFonts w:ascii="仿宋_GB2312" w:eastAsia="仿宋_GB2312" w:hAnsi="仿宋" w:cs="仿宋" w:hint="eastAsia"/>
          <w:sz w:val="22"/>
          <w:szCs w:val="22"/>
        </w:rPr>
        <w:t>2</w:t>
      </w:r>
      <w:r>
        <w:rPr>
          <w:rFonts w:ascii="仿宋_GB2312" w:eastAsia="仿宋_GB2312" w:hAnsi="仿宋" w:cs="仿宋"/>
          <w:sz w:val="22"/>
          <w:szCs w:val="22"/>
        </w:rPr>
        <w:t>）</w:t>
      </w:r>
      <w:r>
        <w:rPr>
          <w:rFonts w:ascii="仿宋_GB2312" w:eastAsia="仿宋_GB2312" w:hAnsi="仿宋" w:cs="仿宋" w:hint="eastAsia"/>
          <w:sz w:val="22"/>
          <w:szCs w:val="22"/>
        </w:rPr>
        <w:t>不停电作业承诺：施工期间必须确保不间断电源负载始终处于带电状态。严禁在未获得许可的情况下将不间断电源转至手动旁路或关机。</w:t>
      </w:r>
    </w:p>
    <w:p w14:paraId="01F77A4D" w14:textId="77777777" w:rsidR="00FA73FD" w:rsidRDefault="00817852">
      <w:pPr>
        <w:pStyle w:val="a3"/>
        <w:tabs>
          <w:tab w:val="left" w:pos="1352"/>
        </w:tabs>
        <w:ind w:firstLine="440"/>
        <w:jc w:val="left"/>
        <w:rPr>
          <w:rFonts w:ascii="仿宋_GB2312" w:eastAsia="仿宋_GB2312" w:hAnsi="仿宋" w:cs="仿宋"/>
          <w:sz w:val="22"/>
          <w:szCs w:val="22"/>
        </w:rPr>
      </w:pPr>
      <w:r>
        <w:rPr>
          <w:rFonts w:ascii="仿宋_GB2312" w:eastAsia="仿宋_GB2312" w:hAnsi="仿宋" w:cs="仿宋"/>
          <w:sz w:val="22"/>
          <w:szCs w:val="22"/>
        </w:rPr>
        <w:t>（</w:t>
      </w:r>
      <w:r>
        <w:rPr>
          <w:rFonts w:ascii="仿宋_GB2312" w:eastAsia="仿宋_GB2312" w:hAnsi="仿宋" w:cs="仿宋" w:hint="eastAsia"/>
          <w:sz w:val="22"/>
          <w:szCs w:val="22"/>
        </w:rPr>
        <w:t>3</w:t>
      </w:r>
      <w:r>
        <w:rPr>
          <w:rFonts w:ascii="仿宋_GB2312" w:eastAsia="仿宋_GB2312" w:hAnsi="仿宋" w:cs="仿宋"/>
          <w:sz w:val="22"/>
          <w:szCs w:val="22"/>
        </w:rPr>
        <w:t>）</w:t>
      </w:r>
      <w:r>
        <w:rPr>
          <w:rFonts w:ascii="仿宋_GB2312" w:eastAsia="仿宋_GB2312" w:hAnsi="仿宋" w:cs="仿宋" w:hint="eastAsia"/>
          <w:sz w:val="22"/>
          <w:szCs w:val="22"/>
        </w:rPr>
        <w:t>安全防护：施工现</w:t>
      </w:r>
      <w:r>
        <w:rPr>
          <w:rFonts w:ascii="仿宋_GB2312" w:eastAsia="仿宋_GB2312" w:hAnsi="仿宋" w:cs="仿宋" w:hint="eastAsia"/>
          <w:sz w:val="22"/>
          <w:szCs w:val="22"/>
        </w:rPr>
        <w:t>场需配备绝缘毯、绝缘手套及专用绝缘工具。</w:t>
      </w:r>
    </w:p>
    <w:p w14:paraId="4C580F73" w14:textId="77777777" w:rsidR="00FA73FD" w:rsidRDefault="00817852">
      <w:pPr>
        <w:pStyle w:val="a3"/>
        <w:ind w:firstLineChars="0" w:firstLine="0"/>
        <w:jc w:val="left"/>
        <w:rPr>
          <w:rFonts w:ascii="仿宋_GB2312" w:eastAsia="仿宋_GB2312" w:hAnsi="仿宋" w:cs="仿宋"/>
          <w:sz w:val="22"/>
          <w:szCs w:val="22"/>
        </w:rPr>
      </w:pPr>
      <w:r>
        <w:rPr>
          <w:rFonts w:ascii="仿宋_GB2312" w:eastAsia="仿宋_GB2312" w:hAnsi="仿宋" w:cs="仿宋" w:hint="eastAsia"/>
          <w:sz w:val="22"/>
          <w:szCs w:val="22"/>
        </w:rPr>
        <w:t xml:space="preserve">3. </w:t>
      </w:r>
      <w:r>
        <w:rPr>
          <w:rFonts w:ascii="仿宋_GB2312" w:eastAsia="仿宋_GB2312" w:hAnsi="仿宋" w:cs="仿宋" w:hint="eastAsia"/>
          <w:sz w:val="22"/>
          <w:szCs w:val="22"/>
        </w:rPr>
        <w:t>标准化实施流程</w:t>
      </w:r>
    </w:p>
    <w:p w14:paraId="0CAFBFA9" w14:textId="77777777" w:rsidR="00FA73FD" w:rsidRDefault="00817852">
      <w:pPr>
        <w:pStyle w:val="a3"/>
        <w:tabs>
          <w:tab w:val="left" w:pos="1352"/>
        </w:tabs>
        <w:ind w:firstLine="440"/>
        <w:jc w:val="left"/>
        <w:rPr>
          <w:rFonts w:ascii="仿宋_GB2312" w:eastAsia="仿宋_GB2312" w:hAnsi="仿宋" w:cs="仿宋"/>
          <w:sz w:val="22"/>
          <w:szCs w:val="22"/>
        </w:rPr>
      </w:pPr>
      <w:r>
        <w:rPr>
          <w:rFonts w:ascii="仿宋_GB2312" w:eastAsia="仿宋_GB2312" w:hAnsi="仿宋" w:cs="仿宋" w:hint="eastAsia"/>
          <w:sz w:val="22"/>
          <w:szCs w:val="22"/>
        </w:rPr>
        <w:t>（</w:t>
      </w:r>
      <w:r>
        <w:rPr>
          <w:rFonts w:ascii="仿宋_GB2312" w:eastAsia="仿宋_GB2312" w:hAnsi="仿宋" w:cs="仿宋" w:hint="eastAsia"/>
          <w:sz w:val="22"/>
          <w:szCs w:val="22"/>
        </w:rPr>
        <w:t>1</w:t>
      </w:r>
      <w:r>
        <w:rPr>
          <w:rFonts w:ascii="仿宋_GB2312" w:eastAsia="仿宋_GB2312" w:hAnsi="仿宋" w:cs="仿宋" w:hint="eastAsia"/>
          <w:sz w:val="22"/>
          <w:szCs w:val="22"/>
        </w:rPr>
        <w:t>）分步切换方案：供应商需提交详细的分组施工计划。</w:t>
      </w:r>
    </w:p>
    <w:p w14:paraId="3DCCADAC" w14:textId="7EA062B3" w:rsidR="00FA73FD" w:rsidRDefault="00817852">
      <w:pPr>
        <w:pStyle w:val="a3"/>
        <w:tabs>
          <w:tab w:val="left" w:pos="1352"/>
        </w:tabs>
        <w:ind w:firstLine="440"/>
        <w:jc w:val="left"/>
        <w:rPr>
          <w:rFonts w:ascii="仿宋_GB2312" w:eastAsia="仿宋_GB2312" w:hAnsi="仿宋" w:cs="仿宋"/>
          <w:color w:val="FF0000"/>
          <w:sz w:val="22"/>
          <w:szCs w:val="22"/>
        </w:rPr>
      </w:pPr>
      <w:r>
        <w:rPr>
          <w:rFonts w:ascii="仿宋_GB2312" w:eastAsia="仿宋_GB2312" w:hAnsi="仿宋" w:cs="仿宋"/>
          <w:color w:val="FF0000"/>
          <w:sz w:val="22"/>
          <w:szCs w:val="22"/>
        </w:rPr>
        <w:t>（</w:t>
      </w:r>
      <w:r>
        <w:rPr>
          <w:rFonts w:ascii="仿宋_GB2312" w:eastAsia="仿宋_GB2312" w:hAnsi="仿宋" w:cs="仿宋" w:hint="eastAsia"/>
          <w:color w:val="FF0000"/>
          <w:sz w:val="22"/>
          <w:szCs w:val="22"/>
        </w:rPr>
        <w:t>2</w:t>
      </w:r>
      <w:r>
        <w:rPr>
          <w:rFonts w:ascii="仿宋_GB2312" w:eastAsia="仿宋_GB2312" w:hAnsi="仿宋" w:cs="仿宋"/>
          <w:color w:val="FF0000"/>
          <w:sz w:val="22"/>
          <w:szCs w:val="22"/>
        </w:rPr>
        <w:t>）</w:t>
      </w:r>
      <w:r>
        <w:rPr>
          <w:rFonts w:ascii="仿宋_GB2312" w:eastAsia="仿宋_GB2312" w:hAnsi="仿宋" w:cs="仿宋" w:hint="eastAsia"/>
          <w:color w:val="FF0000"/>
          <w:sz w:val="22"/>
          <w:szCs w:val="22"/>
        </w:rPr>
        <w:t>合规拆卸与清退：供应商负责将旧电池安全拆卸，接采购方通知后，按照国家废旧蓄电池处置要求收集、暂存、运输、处置。严禁机房堆放过期电池</w:t>
      </w:r>
      <w:r w:rsidR="009C2336" w:rsidRPr="009C2336">
        <w:rPr>
          <w:rFonts w:ascii="仿宋_GB2312" w:eastAsia="仿宋_GB2312" w:hAnsi="仿宋" w:cs="仿宋" w:hint="eastAsia"/>
          <w:color w:val="FF0000"/>
          <w:sz w:val="22"/>
          <w:szCs w:val="22"/>
        </w:rPr>
        <w:t>（</w:t>
      </w:r>
      <w:bookmarkStart w:id="0" w:name="_GoBack"/>
      <w:bookmarkEnd w:id="0"/>
      <w:r w:rsidR="009C2336" w:rsidRPr="009C2336">
        <w:rPr>
          <w:rFonts w:ascii="仿宋_GB2312" w:eastAsia="仿宋_GB2312" w:hAnsi="仿宋" w:cs="仿宋" w:hint="eastAsia"/>
          <w:color w:val="FF0000"/>
          <w:sz w:val="22"/>
          <w:szCs w:val="22"/>
        </w:rPr>
        <w:t>提供废旧蓄电池回收资质复印件）</w:t>
      </w:r>
      <w:r>
        <w:rPr>
          <w:rFonts w:ascii="仿宋_GB2312" w:eastAsia="仿宋_GB2312" w:hAnsi="仿宋" w:cs="仿宋" w:hint="eastAsia"/>
          <w:color w:val="FF0000"/>
          <w:sz w:val="22"/>
          <w:szCs w:val="22"/>
        </w:rPr>
        <w:t>。</w:t>
      </w:r>
    </w:p>
    <w:p w14:paraId="34B5DD3E" w14:textId="77777777" w:rsidR="00FA73FD" w:rsidRDefault="00817852">
      <w:pPr>
        <w:pStyle w:val="a3"/>
        <w:ind w:leftChars="-8" w:left="-17" w:firstLine="440"/>
        <w:jc w:val="left"/>
        <w:rPr>
          <w:rFonts w:ascii="仿宋_GB2312" w:eastAsia="仿宋_GB2312" w:hAnsi="仿宋" w:cs="仿宋"/>
          <w:sz w:val="22"/>
          <w:szCs w:val="22"/>
        </w:rPr>
      </w:pPr>
      <w:r>
        <w:rPr>
          <w:rFonts w:ascii="仿宋_GB2312" w:eastAsia="仿宋_GB2312" w:hAnsi="仿宋" w:cs="仿宋" w:hint="eastAsia"/>
          <w:sz w:val="22"/>
          <w:szCs w:val="22"/>
        </w:rPr>
        <w:t>系统校准：安装完成后，供应商需对监测系统进行逐节校准，确保巡检仪显示的电压、内阻数据与万用表实测值偏差在</w:t>
      </w:r>
      <w:r>
        <w:rPr>
          <w:rFonts w:ascii="仿宋_GB2312" w:eastAsia="仿宋_GB2312" w:hAnsi="仿宋" w:cs="仿宋" w:hint="eastAsia"/>
          <w:sz w:val="22"/>
          <w:szCs w:val="22"/>
        </w:rPr>
        <w:t xml:space="preserve"> </w:t>
      </w:r>
      <w:r>
        <w:rPr>
          <w:rFonts w:ascii="仿宋_GB2312" w:eastAsia="仿宋_GB2312" w:hAnsi="仿宋" w:cs="仿宋" w:hint="eastAsia"/>
          <w:sz w:val="22"/>
          <w:szCs w:val="22"/>
        </w:rPr>
        <w:t>±</w:t>
      </w:r>
      <w:r>
        <w:rPr>
          <w:rFonts w:ascii="仿宋_GB2312" w:eastAsia="仿宋_GB2312" w:hAnsi="仿宋" w:cs="仿宋" w:hint="eastAsia"/>
          <w:sz w:val="22"/>
          <w:szCs w:val="22"/>
        </w:rPr>
        <w:t xml:space="preserve">0.5% </w:t>
      </w:r>
      <w:r>
        <w:rPr>
          <w:rFonts w:ascii="仿宋_GB2312" w:eastAsia="仿宋_GB2312" w:hAnsi="仿宋" w:cs="仿宋" w:hint="eastAsia"/>
          <w:sz w:val="22"/>
          <w:szCs w:val="22"/>
        </w:rPr>
        <w:t>以内。</w:t>
      </w:r>
    </w:p>
    <w:p w14:paraId="223055D9" w14:textId="77777777" w:rsidR="00FA73FD" w:rsidRDefault="00817852">
      <w:pPr>
        <w:pStyle w:val="a3"/>
        <w:tabs>
          <w:tab w:val="left" w:pos="1352"/>
        </w:tabs>
        <w:ind w:firstLine="440"/>
        <w:jc w:val="left"/>
        <w:rPr>
          <w:rFonts w:ascii="仿宋_GB2312" w:eastAsia="仿宋_GB2312" w:hAnsi="仿宋" w:cs="仿宋"/>
          <w:sz w:val="22"/>
          <w:szCs w:val="22"/>
        </w:rPr>
      </w:pPr>
      <w:r>
        <w:rPr>
          <w:rFonts w:ascii="仿宋_GB2312" w:eastAsia="仿宋_GB2312" w:hAnsi="仿宋" w:cs="仿宋"/>
          <w:sz w:val="22"/>
          <w:szCs w:val="22"/>
        </w:rPr>
        <w:t>（</w:t>
      </w:r>
      <w:r>
        <w:rPr>
          <w:rFonts w:ascii="仿宋_GB2312" w:eastAsia="仿宋_GB2312" w:hAnsi="仿宋" w:cs="仿宋" w:hint="eastAsia"/>
          <w:sz w:val="22"/>
          <w:szCs w:val="22"/>
        </w:rPr>
        <w:t>3</w:t>
      </w:r>
      <w:r>
        <w:rPr>
          <w:rFonts w:ascii="仿宋_GB2312" w:eastAsia="仿宋_GB2312" w:hAnsi="仿宋" w:cs="仿宋"/>
          <w:sz w:val="22"/>
          <w:szCs w:val="22"/>
        </w:rPr>
        <w:t>）</w:t>
      </w:r>
      <w:r>
        <w:rPr>
          <w:rFonts w:ascii="仿宋_GB2312" w:eastAsia="仿宋_GB2312" w:hAnsi="仿宋" w:cs="仿宋" w:hint="eastAsia"/>
          <w:sz w:val="22"/>
          <w:szCs w:val="22"/>
        </w:rPr>
        <w:t>调试、测试与验收</w:t>
      </w:r>
    </w:p>
    <w:p w14:paraId="32B7CF06" w14:textId="77777777" w:rsidR="00FA73FD" w:rsidRDefault="00817852">
      <w:pPr>
        <w:pStyle w:val="a3"/>
        <w:ind w:leftChars="-8" w:left="-17" w:firstLine="440"/>
        <w:jc w:val="left"/>
        <w:rPr>
          <w:rFonts w:ascii="仿宋_GB2312" w:eastAsia="仿宋_GB2312" w:hAnsi="仿宋" w:cs="仿宋"/>
          <w:sz w:val="22"/>
          <w:szCs w:val="22"/>
        </w:rPr>
      </w:pPr>
      <w:r>
        <w:rPr>
          <w:rFonts w:ascii="仿宋_GB2312" w:eastAsia="仿宋_GB2312" w:hAnsi="仿宋" w:cs="仿宋" w:hint="eastAsia"/>
          <w:sz w:val="22"/>
          <w:szCs w:val="22"/>
        </w:rPr>
        <w:t>充放电测试：供应商需组织现场带载放电实验，放电深度不低于</w:t>
      </w:r>
      <w:r>
        <w:rPr>
          <w:rFonts w:ascii="仿宋_GB2312" w:eastAsia="仿宋_GB2312" w:hAnsi="仿宋" w:cs="仿宋" w:hint="eastAsia"/>
          <w:sz w:val="22"/>
          <w:szCs w:val="22"/>
        </w:rPr>
        <w:t>30%</w:t>
      </w:r>
      <w:r>
        <w:rPr>
          <w:rFonts w:ascii="仿宋_GB2312" w:eastAsia="仿宋_GB2312" w:hAnsi="仿宋" w:cs="仿宋" w:hint="eastAsia"/>
          <w:sz w:val="22"/>
          <w:szCs w:val="22"/>
        </w:rPr>
        <w:t>，并记录放电过程中的单体电压跌落曲线。</w:t>
      </w:r>
    </w:p>
    <w:p w14:paraId="18D24345" w14:textId="77777777" w:rsidR="00FA73FD" w:rsidRDefault="00817852">
      <w:pPr>
        <w:pStyle w:val="a3"/>
        <w:tabs>
          <w:tab w:val="left" w:pos="1352"/>
        </w:tabs>
        <w:ind w:firstLine="440"/>
        <w:jc w:val="left"/>
        <w:rPr>
          <w:rFonts w:ascii="仿宋_GB2312" w:eastAsia="仿宋_GB2312" w:hAnsi="仿宋" w:cs="仿宋"/>
          <w:sz w:val="22"/>
          <w:szCs w:val="22"/>
        </w:rPr>
      </w:pPr>
      <w:r>
        <w:rPr>
          <w:rFonts w:ascii="仿宋_GB2312" w:eastAsia="仿宋_GB2312" w:hAnsi="仿宋" w:cs="仿宋" w:hint="eastAsia"/>
          <w:sz w:val="22"/>
          <w:szCs w:val="22"/>
        </w:rPr>
        <w:t>（</w:t>
      </w:r>
      <w:r>
        <w:rPr>
          <w:rFonts w:ascii="仿宋_GB2312" w:eastAsia="仿宋_GB2312" w:hAnsi="仿宋" w:cs="仿宋" w:hint="eastAsia"/>
          <w:sz w:val="22"/>
          <w:szCs w:val="22"/>
        </w:rPr>
        <w:t>4</w:t>
      </w:r>
      <w:r>
        <w:rPr>
          <w:rFonts w:ascii="仿宋_GB2312" w:eastAsia="仿宋_GB2312" w:hAnsi="仿宋" w:cs="仿宋" w:hint="eastAsia"/>
          <w:sz w:val="22"/>
          <w:szCs w:val="22"/>
        </w:rPr>
        <w:t>）验收交付物：供应商必须提交《安装调试报告》。</w:t>
      </w:r>
    </w:p>
    <w:p w14:paraId="6D67CF00" w14:textId="77777777" w:rsidR="00FA73FD" w:rsidRDefault="00FA73FD">
      <w:pPr>
        <w:pStyle w:val="a3"/>
        <w:tabs>
          <w:tab w:val="left" w:pos="1352"/>
        </w:tabs>
        <w:ind w:firstLineChars="0" w:firstLine="0"/>
        <w:jc w:val="left"/>
        <w:rPr>
          <w:rFonts w:ascii="仿宋_GB2312" w:eastAsia="仿宋_GB2312" w:hAnsi="仿宋" w:cs="仿宋"/>
          <w:sz w:val="22"/>
          <w:szCs w:val="22"/>
        </w:rPr>
      </w:pPr>
    </w:p>
    <w:p w14:paraId="47808823" w14:textId="77777777" w:rsidR="00FA73FD" w:rsidRDefault="00817852">
      <w:pPr>
        <w:pStyle w:val="a3"/>
        <w:ind w:firstLineChars="0" w:firstLine="0"/>
        <w:rPr>
          <w:rFonts w:ascii="仿宋_GB2312" w:eastAsia="仿宋_GB2312" w:hAnsi="仿宋"/>
          <w:b/>
          <w:sz w:val="22"/>
          <w:szCs w:val="22"/>
        </w:rPr>
      </w:pPr>
      <w:r>
        <w:rPr>
          <w:rFonts w:ascii="仿宋_GB2312" w:eastAsia="仿宋_GB2312" w:hAnsi="仿宋" w:hint="eastAsia"/>
          <w:b/>
          <w:sz w:val="22"/>
          <w:szCs w:val="22"/>
        </w:rPr>
        <w:t>★（五）商务要求（投标人需提供承诺函）</w:t>
      </w:r>
    </w:p>
    <w:p w14:paraId="1D3F876F" w14:textId="77777777" w:rsidR="00FA73FD" w:rsidRDefault="00817852">
      <w:pPr>
        <w:ind w:firstLineChars="200" w:firstLine="440"/>
        <w:jc w:val="left"/>
        <w:rPr>
          <w:rFonts w:ascii="仿宋_GB2312" w:eastAsia="仿宋_GB2312"/>
          <w:sz w:val="22"/>
        </w:rPr>
      </w:pPr>
      <w:r>
        <w:rPr>
          <w:rFonts w:ascii="仿宋_GB2312" w:eastAsia="仿宋_GB2312" w:hint="eastAsia"/>
          <w:sz w:val="22"/>
        </w:rPr>
        <w:t>1</w:t>
      </w:r>
      <w:r>
        <w:rPr>
          <w:rFonts w:ascii="仿宋_GB2312" w:eastAsia="仿宋_GB2312"/>
          <w:sz w:val="22"/>
        </w:rPr>
        <w:t>.</w:t>
      </w:r>
      <w:r>
        <w:rPr>
          <w:rFonts w:ascii="仿宋_GB2312" w:eastAsia="仿宋_GB2312" w:hint="eastAsia"/>
          <w:sz w:val="22"/>
        </w:rPr>
        <w:t>交付时间：自合同签订之日起两周内供货到本院，</w:t>
      </w:r>
      <w:r>
        <w:rPr>
          <w:rFonts w:ascii="仿宋_GB2312" w:eastAsia="仿宋_GB2312"/>
          <w:sz w:val="22"/>
        </w:rPr>
        <w:t>30</w:t>
      </w:r>
      <w:r>
        <w:rPr>
          <w:rFonts w:ascii="仿宋_GB2312" w:eastAsia="仿宋_GB2312" w:hint="eastAsia"/>
          <w:sz w:val="22"/>
        </w:rPr>
        <w:t>天内完成项目实施并交付采购人使用。</w:t>
      </w:r>
    </w:p>
    <w:p w14:paraId="572D8C9C" w14:textId="77777777" w:rsidR="00FA73FD" w:rsidRDefault="00817852">
      <w:pPr>
        <w:ind w:firstLineChars="200" w:firstLine="440"/>
        <w:jc w:val="left"/>
        <w:rPr>
          <w:rFonts w:ascii="仿宋_GB2312" w:eastAsia="仿宋_GB2312"/>
          <w:sz w:val="22"/>
        </w:rPr>
      </w:pPr>
      <w:r>
        <w:rPr>
          <w:rFonts w:ascii="仿宋_GB2312" w:eastAsia="仿宋_GB2312" w:hint="eastAsia"/>
          <w:sz w:val="22"/>
        </w:rPr>
        <w:lastRenderedPageBreak/>
        <w:t>2</w:t>
      </w:r>
      <w:r>
        <w:rPr>
          <w:rFonts w:ascii="仿宋_GB2312" w:eastAsia="仿宋_GB2312"/>
          <w:sz w:val="22"/>
        </w:rPr>
        <w:t>.</w:t>
      </w:r>
      <w:r>
        <w:rPr>
          <w:rFonts w:ascii="仿宋_GB2312" w:eastAsia="仿宋_GB2312" w:hint="eastAsia"/>
          <w:sz w:val="22"/>
        </w:rPr>
        <w:t>交付地址：简阳市人民医院</w:t>
      </w:r>
    </w:p>
    <w:p w14:paraId="1CB8898A" w14:textId="77777777" w:rsidR="00FA73FD" w:rsidRDefault="00817852">
      <w:pPr>
        <w:ind w:firstLineChars="200" w:firstLine="440"/>
        <w:jc w:val="left"/>
        <w:rPr>
          <w:rFonts w:ascii="仿宋_GB2312" w:eastAsia="仿宋_GB2312"/>
          <w:sz w:val="22"/>
        </w:rPr>
      </w:pPr>
      <w:r>
        <w:rPr>
          <w:rFonts w:ascii="仿宋_GB2312" w:eastAsia="仿宋_GB2312" w:hint="eastAsia"/>
          <w:sz w:val="22"/>
        </w:rPr>
        <w:t>3</w:t>
      </w:r>
      <w:r>
        <w:rPr>
          <w:rFonts w:ascii="仿宋_GB2312" w:eastAsia="仿宋_GB2312"/>
          <w:sz w:val="22"/>
        </w:rPr>
        <w:t>.</w:t>
      </w:r>
      <w:r>
        <w:rPr>
          <w:rFonts w:ascii="仿宋_GB2312" w:eastAsia="仿宋_GB2312" w:hint="eastAsia"/>
          <w:sz w:val="22"/>
        </w:rPr>
        <w:t>质保期：质保期限五年，质保期间享受原厂维保。</w:t>
      </w:r>
    </w:p>
    <w:p w14:paraId="4F5CCA37" w14:textId="77777777" w:rsidR="00FA73FD" w:rsidRDefault="00817852">
      <w:pPr>
        <w:ind w:firstLineChars="200" w:firstLine="440"/>
        <w:jc w:val="left"/>
        <w:rPr>
          <w:rFonts w:ascii="仿宋_GB2312" w:eastAsia="仿宋_GB2312"/>
          <w:sz w:val="22"/>
        </w:rPr>
      </w:pPr>
      <w:r>
        <w:rPr>
          <w:rFonts w:ascii="仿宋_GB2312" w:eastAsia="仿宋_GB2312"/>
          <w:sz w:val="22"/>
        </w:rPr>
        <w:t>4.</w:t>
      </w:r>
      <w:r>
        <w:rPr>
          <w:rFonts w:ascii="仿宋_GB2312" w:eastAsia="仿宋_GB2312"/>
          <w:sz w:val="22"/>
        </w:rPr>
        <w:t>供应商</w:t>
      </w:r>
      <w:r>
        <w:rPr>
          <w:rFonts w:ascii="仿宋_GB2312" w:eastAsia="仿宋_GB2312" w:hint="eastAsia"/>
          <w:sz w:val="22"/>
        </w:rPr>
        <w:t>所提供的产品需提供出厂合格证。</w:t>
      </w:r>
    </w:p>
    <w:p w14:paraId="7CEE4EE0" w14:textId="77777777" w:rsidR="00FA73FD" w:rsidRDefault="00817852">
      <w:pPr>
        <w:ind w:firstLineChars="200" w:firstLine="440"/>
        <w:jc w:val="left"/>
        <w:rPr>
          <w:rFonts w:ascii="仿宋_GB2312" w:eastAsia="仿宋_GB2312"/>
          <w:sz w:val="22"/>
        </w:rPr>
      </w:pPr>
      <w:r>
        <w:rPr>
          <w:rFonts w:ascii="仿宋_GB2312" w:eastAsia="仿宋_GB2312"/>
          <w:sz w:val="22"/>
        </w:rPr>
        <w:t>5</w:t>
      </w:r>
      <w:r>
        <w:rPr>
          <w:rFonts w:ascii="仿宋_GB2312" w:eastAsia="仿宋_GB2312" w:hint="eastAsia"/>
          <w:sz w:val="22"/>
        </w:rPr>
        <w:t>.</w:t>
      </w:r>
      <w:r>
        <w:rPr>
          <w:rFonts w:ascii="仿宋_GB2312" w:eastAsia="仿宋_GB2312" w:hint="eastAsia"/>
          <w:sz w:val="22"/>
        </w:rPr>
        <w:t>售后服务内容（详见总体要求电池质保、电池监控系统维护、五年不间断电源维保服务等条款、）</w:t>
      </w:r>
    </w:p>
    <w:p w14:paraId="1C144AC1" w14:textId="77777777" w:rsidR="00FA73FD" w:rsidRDefault="00817852">
      <w:pPr>
        <w:ind w:firstLineChars="200" w:firstLine="440"/>
        <w:jc w:val="left"/>
        <w:rPr>
          <w:rFonts w:ascii="仿宋_GB2312" w:eastAsia="仿宋_GB2312"/>
          <w:sz w:val="22"/>
        </w:rPr>
      </w:pPr>
      <w:r>
        <w:rPr>
          <w:rFonts w:ascii="仿宋_GB2312" w:eastAsia="仿宋_GB2312" w:hint="eastAsia"/>
          <w:color w:val="FF0000"/>
          <w:sz w:val="22"/>
        </w:rPr>
        <w:t>6</w:t>
      </w:r>
      <w:r>
        <w:rPr>
          <w:rFonts w:ascii="仿宋_GB2312" w:eastAsia="仿宋_GB2312"/>
          <w:color w:val="FF0000"/>
          <w:sz w:val="22"/>
        </w:rPr>
        <w:t>.</w:t>
      </w:r>
      <w:bookmarkStart w:id="1" w:name="OLE_LINK2"/>
      <w:bookmarkStart w:id="2" w:name="OLE_LINK1"/>
      <w:r>
        <w:rPr>
          <w:rFonts w:ascii="仿宋_GB2312" w:eastAsia="仿宋_GB2312" w:hint="eastAsia"/>
          <w:color w:val="FF0000"/>
          <w:sz w:val="22"/>
        </w:rPr>
        <w:t>采</w:t>
      </w:r>
      <w:r>
        <w:rPr>
          <w:rFonts w:ascii="仿宋_GB2312" w:eastAsia="仿宋_GB2312"/>
          <w:color w:val="FF0000"/>
          <w:sz w:val="22"/>
        </w:rPr>
        <w:t>购方有权对投标供应商提供的中标品牌电池进行随机破坏性抽检，故中标供应商需多提供一只电池待检。</w:t>
      </w:r>
      <w:bookmarkEnd w:id="1"/>
      <w:bookmarkEnd w:id="2"/>
    </w:p>
    <w:sectPr w:rsidR="00FA73FD">
      <w:footerReference w:type="default" r:id="rId6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8C23E4" w14:textId="77777777" w:rsidR="00817852" w:rsidRDefault="00817852">
      <w:r>
        <w:separator/>
      </w:r>
    </w:p>
  </w:endnote>
  <w:endnote w:type="continuationSeparator" w:id="0">
    <w:p w14:paraId="7CA63854" w14:textId="77777777" w:rsidR="00817852" w:rsidRDefault="00817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3408531"/>
    </w:sdtPr>
    <w:sdtEndPr>
      <w:rPr>
        <w:rFonts w:ascii="宋体" w:eastAsia="宋体" w:hAnsi="宋体"/>
      </w:rPr>
    </w:sdtEndPr>
    <w:sdtContent>
      <w:p w14:paraId="0784B281" w14:textId="77777777" w:rsidR="00FA73FD" w:rsidRDefault="00817852">
        <w:pPr>
          <w:pStyle w:val="a5"/>
          <w:jc w:val="center"/>
          <w:rPr>
            <w:rFonts w:ascii="宋体" w:eastAsia="宋体" w:hAnsi="宋体"/>
          </w:rPr>
        </w:pPr>
        <w:r>
          <w:rPr>
            <w:rFonts w:ascii="宋体" w:eastAsia="宋体" w:hAnsi="宋体"/>
          </w:rPr>
          <w:fldChar w:fldCharType="begin"/>
        </w:r>
        <w:r>
          <w:rPr>
            <w:rFonts w:ascii="宋体" w:eastAsia="宋体" w:hAnsi="宋体"/>
          </w:rPr>
          <w:instrText>PAGE   \* MERGEFORMAT</w:instrText>
        </w:r>
        <w:r>
          <w:rPr>
            <w:rFonts w:ascii="宋体" w:eastAsia="宋体" w:hAnsi="宋体"/>
          </w:rPr>
          <w:fldChar w:fldCharType="separate"/>
        </w:r>
        <w:r w:rsidR="009C2336" w:rsidRPr="009C2336">
          <w:rPr>
            <w:rFonts w:ascii="宋体" w:eastAsia="宋体" w:hAnsi="宋体"/>
            <w:noProof/>
            <w:lang w:val="zh-CN"/>
          </w:rPr>
          <w:t>3</w:t>
        </w:r>
        <w:r>
          <w:rPr>
            <w:rFonts w:ascii="宋体" w:eastAsia="宋体" w:hAnsi="宋体"/>
          </w:rPr>
          <w:fldChar w:fldCharType="end"/>
        </w:r>
      </w:p>
    </w:sdtContent>
  </w:sdt>
  <w:p w14:paraId="7CD1FB49" w14:textId="77777777" w:rsidR="00FA73FD" w:rsidRDefault="00FA73F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71B96F" w14:textId="77777777" w:rsidR="00817852" w:rsidRDefault="00817852">
      <w:r>
        <w:separator/>
      </w:r>
    </w:p>
  </w:footnote>
  <w:footnote w:type="continuationSeparator" w:id="0">
    <w:p w14:paraId="57E6256B" w14:textId="77777777" w:rsidR="00817852" w:rsidRDefault="008178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210"/>
    <w:rsid w:val="00007EAD"/>
    <w:rsid w:val="0002712E"/>
    <w:rsid w:val="00034071"/>
    <w:rsid w:val="000663B5"/>
    <w:rsid w:val="00084FA1"/>
    <w:rsid w:val="000D4229"/>
    <w:rsid w:val="001066A2"/>
    <w:rsid w:val="00156608"/>
    <w:rsid w:val="001E4D60"/>
    <w:rsid w:val="001F0210"/>
    <w:rsid w:val="00221395"/>
    <w:rsid w:val="002246BC"/>
    <w:rsid w:val="00235164"/>
    <w:rsid w:val="002724E8"/>
    <w:rsid w:val="002E39C3"/>
    <w:rsid w:val="00316886"/>
    <w:rsid w:val="0035599D"/>
    <w:rsid w:val="003569DE"/>
    <w:rsid w:val="00383C16"/>
    <w:rsid w:val="00385921"/>
    <w:rsid w:val="003D47B5"/>
    <w:rsid w:val="003F2979"/>
    <w:rsid w:val="004107FE"/>
    <w:rsid w:val="0041562C"/>
    <w:rsid w:val="00430435"/>
    <w:rsid w:val="004B5DB5"/>
    <w:rsid w:val="004E1467"/>
    <w:rsid w:val="004F7EBB"/>
    <w:rsid w:val="005214D6"/>
    <w:rsid w:val="005428B2"/>
    <w:rsid w:val="00552F62"/>
    <w:rsid w:val="00583729"/>
    <w:rsid w:val="005D3B58"/>
    <w:rsid w:val="00613B7B"/>
    <w:rsid w:val="00632A43"/>
    <w:rsid w:val="00636D31"/>
    <w:rsid w:val="00650115"/>
    <w:rsid w:val="00653428"/>
    <w:rsid w:val="0069508B"/>
    <w:rsid w:val="006A4BA8"/>
    <w:rsid w:val="0074685D"/>
    <w:rsid w:val="00780BAE"/>
    <w:rsid w:val="007C1A94"/>
    <w:rsid w:val="007F77F3"/>
    <w:rsid w:val="00817852"/>
    <w:rsid w:val="0082776D"/>
    <w:rsid w:val="00847215"/>
    <w:rsid w:val="00865FB0"/>
    <w:rsid w:val="00876E58"/>
    <w:rsid w:val="00890D50"/>
    <w:rsid w:val="008D7F51"/>
    <w:rsid w:val="008E32C5"/>
    <w:rsid w:val="008F1629"/>
    <w:rsid w:val="008F395A"/>
    <w:rsid w:val="0095180E"/>
    <w:rsid w:val="009C2336"/>
    <w:rsid w:val="009E3166"/>
    <w:rsid w:val="009F5CCD"/>
    <w:rsid w:val="00A80A8B"/>
    <w:rsid w:val="00AA2453"/>
    <w:rsid w:val="00AE7E93"/>
    <w:rsid w:val="00BC3149"/>
    <w:rsid w:val="00BC724B"/>
    <w:rsid w:val="00BD4677"/>
    <w:rsid w:val="00BE6708"/>
    <w:rsid w:val="00BF79A7"/>
    <w:rsid w:val="00C303E2"/>
    <w:rsid w:val="00CA6BF9"/>
    <w:rsid w:val="00CB5A35"/>
    <w:rsid w:val="00D162B1"/>
    <w:rsid w:val="00D31A2A"/>
    <w:rsid w:val="00D43DAB"/>
    <w:rsid w:val="00DE2BE4"/>
    <w:rsid w:val="00E152DE"/>
    <w:rsid w:val="00E17B45"/>
    <w:rsid w:val="00E612F0"/>
    <w:rsid w:val="00E90976"/>
    <w:rsid w:val="00EC5254"/>
    <w:rsid w:val="00EC6EF2"/>
    <w:rsid w:val="00ED2DBB"/>
    <w:rsid w:val="00FA73FD"/>
    <w:rsid w:val="00FD0797"/>
    <w:rsid w:val="00FD1D10"/>
    <w:rsid w:val="0FF637B2"/>
    <w:rsid w:val="17415A74"/>
    <w:rsid w:val="369016C8"/>
    <w:rsid w:val="4B1471D6"/>
    <w:rsid w:val="519A53A7"/>
    <w:rsid w:val="57133042"/>
    <w:rsid w:val="6DAE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91604A2-D35C-4C8F-A56F-F739FF569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4">
    <w:name w:val="Body Text"/>
    <w:basedOn w:val="a"/>
    <w:link w:val="Char"/>
    <w:unhideWhenUsed/>
    <w:qFormat/>
    <w:pPr>
      <w:spacing w:after="120"/>
    </w:pPr>
    <w:rPr>
      <w:rFonts w:ascii="Times New Roman" w:eastAsia="宋体" w:hAnsi="Times New Roman" w:cs="Times New Roman"/>
      <w:szCs w:val="24"/>
    </w:rPr>
  </w:style>
  <w:style w:type="paragraph" w:styleId="a5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Char2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Title"/>
    <w:basedOn w:val="a"/>
    <w:next w:val="a"/>
    <w:link w:val="Char3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9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Char3">
    <w:name w:val="标题 Char"/>
    <w:basedOn w:val="a0"/>
    <w:link w:val="a8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2">
    <w:name w:val="副标题 Char"/>
    <w:basedOn w:val="a0"/>
    <w:link w:val="a7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Char4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4">
    <w:name w:val="引用 Char"/>
    <w:basedOn w:val="a0"/>
    <w:link w:val="aa"/>
    <w:uiPriority w:val="29"/>
    <w:rPr>
      <w:i/>
      <w:iCs/>
      <w:color w:val="404040" w:themeColor="text1" w:themeTint="BF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Char5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5">
    <w:name w:val="明显引用 Char"/>
    <w:basedOn w:val="a0"/>
    <w:link w:val="ac"/>
    <w:uiPriority w:val="30"/>
    <w:qFormat/>
    <w:rPr>
      <w:i/>
      <w:iCs/>
      <w:color w:val="0F4761" w:themeColor="accent1" w:themeShade="BF"/>
    </w:rPr>
  </w:style>
  <w:style w:type="character" w:customStyle="1" w:styleId="11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  <w:rPr>
      <w:rFonts w:ascii="Times New Roman" w:eastAsia="宋体" w:hAnsi="Times New Roman"/>
    </w:rPr>
  </w:style>
  <w:style w:type="character" w:customStyle="1" w:styleId="Char">
    <w:name w:val="正文文本 Char"/>
    <w:basedOn w:val="a0"/>
    <w:link w:val="a4"/>
    <w:qFormat/>
    <w:rPr>
      <w:rFonts w:ascii="Times New Roman" w:eastAsia="宋体" w:hAnsi="Times New Roman" w:cs="Times New Roman"/>
      <w:szCs w:val="24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宋体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455</Words>
  <Characters>2596</Characters>
  <Application>Microsoft Office Word</Application>
  <DocSecurity>0</DocSecurity>
  <Lines>21</Lines>
  <Paragraphs>6</Paragraphs>
  <ScaleCrop>false</ScaleCrop>
  <Company/>
  <LinksUpToDate>false</LinksUpToDate>
  <CharactersWithSpaces>3045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刘浩</cp:lastModifiedBy>
  <cp:revision>15</cp:revision>
  <dcterms:created xsi:type="dcterms:W3CDTF">2026-03-13T00:17:00Z</dcterms:created>
  <dcterms:modified xsi:type="dcterms:W3CDTF">2026-04-20T08:55:00Z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eyJoZGlkIjoiNjk3YmRjOTFlOTkyZDIyMWQwNTU5NDZkNjJhMDA4NzciLCJ1c2VySWQiOiIyMTE1OTU1OTMifQ==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A42711A7DF7348CAAF6620D40FFB1D93_12</vt:lpwstr>
  </property>
</Properties>
</file>