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2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住院部二氧化碳汇流排改造项目要求</w:t>
      </w:r>
    </w:p>
    <w:p w14:paraId="4B664F1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</w:p>
    <w:p w14:paraId="5C900CB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 现状问题</w:t>
      </w:r>
    </w:p>
    <w:p w14:paraId="62CF6C6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医院二氧化碳汇流排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报警系统缺失</w:t>
      </w:r>
      <w:r>
        <w:rPr>
          <w:rFonts w:hint="eastAsia" w:ascii="宋体" w:hAnsi="宋体" w:eastAsia="宋体" w:cs="宋体"/>
          <w:sz w:val="24"/>
          <w:szCs w:val="24"/>
        </w:rPr>
        <w:t>，无汇流排压力报警、气源报警、泄漏报警、远程监控报警功能，不符合《医用气体工程技术规范》（GB50751-2012）要求，存在供气中断、压力异常、气体泄漏等安全隐患，无法满足智慧医院气体集中监管需求。</w:t>
      </w:r>
    </w:p>
    <w:p w14:paraId="1275EEB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 改造目标</w:t>
      </w:r>
    </w:p>
    <w:p w14:paraId="32DE525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原位更换二氧化碳汇流排报警组件，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新增压力、气源、泄漏、远程监控四级报警</w:t>
      </w:r>
      <w:r>
        <w:rPr>
          <w:rFonts w:hint="eastAsia" w:ascii="宋体" w:hAnsi="宋体" w:eastAsia="宋体" w:cs="宋体"/>
          <w:sz w:val="24"/>
          <w:szCs w:val="24"/>
        </w:rPr>
        <w:t>，无缝接入现有智慧医疗气体监控平台，实现 24 小时实时监测、本地声光报警、远程推送告警、数据存储追溯，保障临床用气连续安全。</w:t>
      </w:r>
    </w:p>
    <w:p w14:paraId="41BBFE0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 改造原则</w:t>
      </w:r>
    </w:p>
    <w:p w14:paraId="58D7C1C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原位不停气施工</w:t>
      </w:r>
      <w:r>
        <w:rPr>
          <w:rFonts w:hint="eastAsia" w:ascii="宋体" w:hAnsi="宋体" w:eastAsia="宋体" w:cs="宋体"/>
          <w:sz w:val="24"/>
          <w:szCs w:val="24"/>
        </w:rPr>
        <w:t>：分路切换作业，不中断临床二氧化碳供气</w:t>
      </w:r>
    </w:p>
    <w:p w14:paraId="6557A7F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合规性</w:t>
      </w:r>
      <w:r>
        <w:rPr>
          <w:rFonts w:hint="eastAsia" w:ascii="宋体" w:hAnsi="宋体" w:eastAsia="宋体" w:cs="宋体"/>
          <w:sz w:val="24"/>
          <w:szCs w:val="24"/>
        </w:rPr>
        <w:t>：满足 GB50751-20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、YY 9706.108-2021 标准</w:t>
      </w:r>
    </w:p>
    <w:p w14:paraId="276EC16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兼容性</w:t>
      </w:r>
      <w:r>
        <w:rPr>
          <w:rFonts w:hint="eastAsia" w:ascii="宋体" w:hAnsi="宋体" w:eastAsia="宋体" w:cs="宋体"/>
          <w:sz w:val="24"/>
          <w:szCs w:val="24"/>
        </w:rPr>
        <w:t>：完全适配现有智慧医疗气体监控系统通讯协议</w:t>
      </w:r>
    </w:p>
    <w:p w14:paraId="3001E8C3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安全性</w:t>
      </w:r>
      <w:r>
        <w:rPr>
          <w:rFonts w:hint="eastAsia" w:ascii="宋体" w:hAnsi="宋体" w:eastAsia="宋体" w:cs="宋体"/>
          <w:sz w:val="24"/>
          <w:szCs w:val="24"/>
        </w:rPr>
        <w:t>：防爆、防泄漏、防电磁干扰，符合医用气体安全规范</w:t>
      </w:r>
    </w:p>
    <w:p w14:paraId="21301E0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可维护性</w:t>
      </w:r>
      <w:r>
        <w:rPr>
          <w:rFonts w:hint="eastAsia" w:ascii="宋体" w:hAnsi="宋体" w:eastAsia="宋体" w:cs="宋体"/>
          <w:sz w:val="24"/>
          <w:szCs w:val="24"/>
        </w:rPr>
        <w:t>：传感器带旁路截止阀，后期维护无需停气</w:t>
      </w:r>
    </w:p>
    <w:p w14:paraId="0B243FC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二、改造范围与功能需求</w:t>
      </w:r>
    </w:p>
    <w:p w14:paraId="319C263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 改造范围</w:t>
      </w:r>
    </w:p>
    <w:p w14:paraId="71AC436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医院二氧化碳专用汇流排（含主供 / 备用气源、自动切换阀、减压输出端）、气瓶间本地报警单元、信号采集传输模块、智慧监控平台接入点位。</w:t>
      </w:r>
    </w:p>
    <w:p w14:paraId="1060EE5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 核心报警功能</w:t>
      </w:r>
    </w:p>
    <w:p w14:paraId="7AC0ABB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汇流排压力报警</w:t>
      </w:r>
      <w:r>
        <w:rPr>
          <w:rFonts w:hint="eastAsia" w:ascii="宋体" w:hAnsi="宋体" w:eastAsia="宋体" w:cs="宋体"/>
          <w:sz w:val="24"/>
          <w:szCs w:val="24"/>
        </w:rPr>
        <w:t>：高压侧超压 / 欠压、低压侧输出压力异常（超压 / 欠压）</w:t>
      </w:r>
    </w:p>
    <w:p w14:paraId="095A448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气源报警</w:t>
      </w:r>
      <w:r>
        <w:rPr>
          <w:rFonts w:hint="eastAsia" w:ascii="宋体" w:hAnsi="宋体" w:eastAsia="宋体" w:cs="宋体"/>
          <w:sz w:val="24"/>
          <w:szCs w:val="24"/>
        </w:rPr>
        <w:t>：主供气瓶用尽、自动切换动作、备用气源压力不足</w:t>
      </w:r>
    </w:p>
    <w:p w14:paraId="4038507E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泄漏报警</w:t>
      </w:r>
      <w:r>
        <w:rPr>
          <w:rFonts w:hint="eastAsia" w:ascii="宋体" w:hAnsi="宋体" w:eastAsia="宋体" w:cs="宋体"/>
          <w:sz w:val="24"/>
          <w:szCs w:val="24"/>
        </w:rPr>
        <w:t>：汇流排管路、阀门、接头气体泄漏检测</w:t>
      </w:r>
    </w:p>
    <w:p w14:paraId="01F3656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远程监控报警</w:t>
      </w:r>
      <w:r>
        <w:rPr>
          <w:rFonts w:hint="eastAsia" w:ascii="宋体" w:hAnsi="宋体" w:eastAsia="宋体" w:cs="宋体"/>
          <w:sz w:val="24"/>
          <w:szCs w:val="24"/>
        </w:rPr>
        <w:t>：平台实时显示、数据存储、声光 + 短信 / APP 推送告警</w:t>
      </w:r>
    </w:p>
    <w:p w14:paraId="6350D84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 智慧监控接入要求</w:t>
      </w:r>
    </w:p>
    <w:p w14:paraId="0842710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实时上传压力、气源状态、泄漏状态、报警信息</w:t>
      </w:r>
    </w:p>
    <w:p w14:paraId="0BB0B4C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报警响应时间≤5 秒，数据刷新频率≤1 秒</w:t>
      </w:r>
    </w:p>
    <w:p w14:paraId="30851AE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支持历史数据查询、报警日志导出、分级权限管理</w:t>
      </w:r>
    </w:p>
    <w:p w14:paraId="31E0D32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与医院现有智慧医疗气体监控平台无缝对接，无需额外搭建服务器</w:t>
      </w:r>
    </w:p>
    <w:p w14:paraId="0C6E43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三、设备选型与配置</w:t>
      </w:r>
    </w:p>
    <w:p w14:paraId="7D44B93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 核心设备清单</w:t>
      </w:r>
    </w:p>
    <w:tbl>
      <w:tblPr>
        <w:tblStyle w:val="11"/>
        <w:tblW w:w="9203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93"/>
        <w:gridCol w:w="6690"/>
      </w:tblGrid>
      <w:tr w14:paraId="6A483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3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二氧化碳汇流排清单配置</w:t>
            </w:r>
          </w:p>
        </w:tc>
      </w:tr>
      <w:tr w14:paraId="43735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A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7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二氧化碳汇流排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7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02010"/>
                <w:kern w:val="0"/>
                <w:sz w:val="24"/>
                <w:szCs w:val="24"/>
                <w:u w:val="none"/>
                <w:lang w:val="en-US" w:eastAsia="zh-CN" w:bidi="ar"/>
              </w:rPr>
              <w:t>：2*4瓶组</w:t>
            </w:r>
          </w:p>
        </w:tc>
      </w:tr>
      <w:tr w14:paraId="580E16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43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3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5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2.材质：高压铜合金，采用工厂制成品</w:t>
            </w:r>
          </w:p>
        </w:tc>
      </w:tr>
      <w:tr w14:paraId="6246BD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8C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7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4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3.带高压过滤器、截止阀、管路支撑等</w:t>
            </w:r>
          </w:p>
        </w:tc>
      </w:tr>
      <w:tr w14:paraId="3E271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05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3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5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4.带2组电加热器</w:t>
            </w:r>
          </w:p>
        </w:tc>
      </w:tr>
      <w:tr w14:paraId="66F06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38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A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0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5.材质：高压铜合金，采用工厂制成品</w:t>
            </w:r>
          </w:p>
        </w:tc>
      </w:tr>
      <w:tr w14:paraId="78A7E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CE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8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A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6.带高压气瓶连接管</w:t>
            </w:r>
          </w:p>
        </w:tc>
      </w:tr>
      <w:tr w14:paraId="388E5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53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57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2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7.带标准螺纹连接接口</w:t>
            </w:r>
          </w:p>
        </w:tc>
      </w:tr>
      <w:tr w14:paraId="7C4C7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4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自动控制柜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1.规格型号：全自动切换</w:t>
            </w:r>
          </w:p>
        </w:tc>
      </w:tr>
      <w:tr w14:paraId="2B438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57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9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D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2.采用10寸液晶屏精准显示汇集排输出压力及运行状态</w:t>
            </w:r>
          </w:p>
        </w:tc>
      </w:tr>
      <w:tr w14:paraId="45812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2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BC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1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3.全封闭式金属箱体设计，具备抗干扰能力</w:t>
            </w:r>
          </w:p>
        </w:tc>
      </w:tr>
      <w:tr w14:paraId="1BF0B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B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2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5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4.采用气体差压原理，设计自动切换装置，实现左回路医用</w:t>
            </w:r>
          </w:p>
        </w:tc>
      </w:tr>
      <w:tr w14:paraId="251637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19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B6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4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气体钢瓶、右回路气体钢瓶的相互自动切换使用</w:t>
            </w:r>
          </w:p>
        </w:tc>
      </w:tr>
      <w:tr w14:paraId="15174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3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67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1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5.具备输出压力超欠压报警及切换报警功能，具有RS485数</w:t>
            </w:r>
          </w:p>
        </w:tc>
      </w:tr>
      <w:tr w14:paraId="67836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3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79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6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据远传模块及接口</w:t>
            </w:r>
          </w:p>
        </w:tc>
      </w:tr>
      <w:tr w14:paraId="4EA12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1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83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B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6.配置有压力表，压力表精度≥1.6级</w:t>
            </w:r>
          </w:p>
        </w:tc>
      </w:tr>
      <w:tr w14:paraId="789DD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3F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FA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6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7.具有安全阀装置，保证供氧回路压力过高时，能够自动泄压</w:t>
            </w:r>
          </w:p>
        </w:tc>
      </w:tr>
      <w:tr w14:paraId="103E5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92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09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7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8.带标准螺纹连接接口</w:t>
            </w:r>
          </w:p>
        </w:tc>
      </w:tr>
      <w:tr w14:paraId="0831E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77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0E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F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9.医用气体汇集排属于国家Ⅱ类医疗器械产品</w:t>
            </w:r>
          </w:p>
        </w:tc>
      </w:tr>
      <w:tr w14:paraId="35439D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DC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A5E00">
            <w:pPr>
              <w:keepNext w:val="0"/>
              <w:keepLines w:val="0"/>
              <w:pageBreakBefore w:val="0"/>
              <w:tabs>
                <w:tab w:val="left" w:pos="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室内二氧化碳浓度声光报警器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1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1.可连续检测作业环境中二氧化碳气体浓度的仪器。</w:t>
            </w:r>
          </w:p>
        </w:tc>
      </w:tr>
    </w:tbl>
    <w:p w14:paraId="6312C9F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 报警阈值设定（可按医院需求调整）</w:t>
      </w:r>
    </w:p>
    <w:p w14:paraId="5BDA23E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高压侧欠压：＜10MPa（报警）；＜8MPa（紧急报警）</w:t>
      </w:r>
    </w:p>
    <w:p w14:paraId="5E2EAF3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低压侧欠压：＜0.35MPa（报警）；＜0.3MPa（紧急报警）</w:t>
      </w:r>
    </w:p>
    <w:p w14:paraId="5E5F83C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低压侧超压：＞0.6MPa（报警）</w:t>
      </w:r>
    </w:p>
    <w:p w14:paraId="04D6926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泄漏报警：浓度超标立即触发</w:t>
      </w:r>
    </w:p>
    <w:p w14:paraId="2B194F4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气源报警：主供用尽、切换动作即时报警</w:t>
      </w:r>
    </w:p>
    <w:p w14:paraId="7CD78BF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四、原位更换施工方案（不停气作业）</w:t>
      </w:r>
    </w:p>
    <w:p w14:paraId="3B0F9A9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 施工准备</w:t>
      </w:r>
    </w:p>
    <w:p w14:paraId="69E6A66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技术准备</w:t>
      </w:r>
      <w:r>
        <w:rPr>
          <w:rFonts w:hint="eastAsia" w:ascii="宋体" w:hAnsi="宋体" w:eastAsia="宋体" w:cs="宋体"/>
          <w:sz w:val="24"/>
          <w:szCs w:val="24"/>
        </w:rPr>
        <w:t>：勘查汇流排结构、现有监控平台通讯协议、布线路径，编制专项交底</w:t>
      </w:r>
    </w:p>
    <w:p w14:paraId="15C798F2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物资准备</w:t>
      </w:r>
      <w:r>
        <w:rPr>
          <w:rFonts w:hint="eastAsia" w:ascii="宋体" w:hAnsi="宋体" w:eastAsia="宋体" w:cs="宋体"/>
          <w:sz w:val="24"/>
          <w:szCs w:val="24"/>
        </w:rPr>
        <w:t>：设备进场验收，提供合格证、检测报告、医用合规证明</w:t>
      </w:r>
    </w:p>
    <w:p w14:paraId="08A05A3E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人员准备</w:t>
      </w:r>
      <w:r>
        <w:rPr>
          <w:rFonts w:hint="eastAsia" w:ascii="宋体" w:hAnsi="宋体" w:eastAsia="宋体" w:cs="宋体"/>
          <w:sz w:val="24"/>
          <w:szCs w:val="24"/>
        </w:rPr>
        <w:t>：专业医用气体施工人员，持证上岗，明确分工</w:t>
      </w:r>
    </w:p>
    <w:p w14:paraId="6C6ABD4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应急准备</w:t>
      </w:r>
      <w:r>
        <w:rPr>
          <w:rFonts w:hint="eastAsia" w:ascii="宋体" w:hAnsi="宋体" w:eastAsia="宋体" w:cs="宋体"/>
          <w:sz w:val="24"/>
          <w:szCs w:val="24"/>
        </w:rPr>
        <w:t>：备用二氧化碳气瓶、检漏仪、应急切断工具、停气应急预案</w:t>
      </w:r>
    </w:p>
    <w:p w14:paraId="640955E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施工时间建议：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沟通手术作业量少时进行作业（单瓶二氧化碳可保证的手术量）</w:t>
      </w:r>
    </w:p>
    <w:p w14:paraId="37BA414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 施工步骤（分阶段作业，总时长≤4 小时）</w:t>
      </w:r>
    </w:p>
    <w:p w14:paraId="7874A65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第一阶段：旁路安装与传感器部署（不停气）</w:t>
      </w:r>
    </w:p>
    <w:p w14:paraId="4F099092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关闭汇流排传感器旁路截止阀，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原位安装压力变送器三通组件</w:t>
      </w:r>
      <w:r>
        <w:rPr>
          <w:rFonts w:hint="eastAsia" w:ascii="宋体" w:hAnsi="宋体" w:eastAsia="宋体" w:cs="宋体"/>
          <w:sz w:val="24"/>
          <w:szCs w:val="24"/>
        </w:rPr>
        <w:t>，不拆卸主管路</w:t>
      </w:r>
    </w:p>
    <w:p w14:paraId="5246997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固定泄漏传感器于汇流排易泄漏点位（阀门、接头下方）</w:t>
      </w:r>
    </w:p>
    <w:p w14:paraId="29506B5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安装气源切换采集模块，接线采集自动切换阀干接点信号</w:t>
      </w:r>
    </w:p>
    <w:p w14:paraId="3472447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固定本地声光报警箱于气瓶间显眼位置（距地 1.5m，无遮挡）</w:t>
      </w:r>
    </w:p>
    <w:p w14:paraId="7C6AD96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第二阶段：布线与网关调试</w:t>
      </w:r>
    </w:p>
    <w:p w14:paraId="0782966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敷设屏蔽线缆，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独立走线</w:t>
      </w:r>
      <w:r>
        <w:rPr>
          <w:rFonts w:hint="eastAsia" w:ascii="宋体" w:hAnsi="宋体" w:eastAsia="宋体" w:cs="宋体"/>
          <w:sz w:val="24"/>
          <w:szCs w:val="24"/>
        </w:rPr>
        <w:t>，不与强电共管，做好绝缘与标识</w:t>
      </w:r>
    </w:p>
    <w:p w14:paraId="0F0A003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连接采集网关，配置通讯参数（IP、波特率、设备地址），匹配现有智慧监控平台</w:t>
      </w:r>
    </w:p>
    <w:p w14:paraId="73C1D15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本地通电调试，测试压力、气源、泄漏信号采集准确性</w:t>
      </w:r>
    </w:p>
    <w:p w14:paraId="63D4130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第三阶段：智慧平台接入与报警调试</w:t>
      </w:r>
    </w:p>
    <w:p w14:paraId="211752A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对接现有智慧医疗气体监控平台，添加二氧化碳汇流排监测点位</w:t>
      </w:r>
    </w:p>
    <w:p w14:paraId="3E2BF60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配置报警阈值、联动规则、远程推送权限（短信、APP、平台弹窗）</w:t>
      </w:r>
    </w:p>
    <w:p w14:paraId="494A96C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模拟触发各类报警，验证本地声光与远程告警有效性</w:t>
      </w:r>
    </w:p>
    <w:p w14:paraId="556ECD4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保压测试 30 分钟，确认无泄漏、压力稳定、信号不间断</w:t>
      </w:r>
    </w:p>
    <w:p w14:paraId="61267E6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第四阶段：验收与交付</w:t>
      </w:r>
    </w:p>
    <w:p w14:paraId="21E100D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全面功能测试：压力监测、气源切换、泄漏检测、远程报警全流程验证</w:t>
      </w:r>
    </w:p>
    <w:p w14:paraId="26DA282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清理施工现场，恢复设备原貌，提交竣工资料</w:t>
      </w:r>
    </w:p>
    <w:p w14:paraId="5A7FFDFE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对医院运维人员进行操作培训，讲解日常巡检、报警处理、设备维护流程</w:t>
      </w:r>
    </w:p>
    <w:p w14:paraId="2408289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4.3 不停气保障措施</w:t>
      </w:r>
    </w:p>
    <w:p w14:paraId="4A3BAD8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采用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旁路三通安装</w:t>
      </w:r>
      <w:r>
        <w:rPr>
          <w:rFonts w:hint="eastAsia" w:ascii="宋体" w:hAnsi="宋体" w:eastAsia="宋体" w:cs="宋体"/>
          <w:sz w:val="24"/>
          <w:szCs w:val="24"/>
        </w:rPr>
        <w:t>，传感器接入不切断主管路供气</w:t>
      </w:r>
    </w:p>
    <w:p w14:paraId="170DE69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施工前启用备用气源，确保主供 / 备用切换正常</w:t>
      </w:r>
    </w:p>
    <w:p w14:paraId="309254D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分段作业，单点位施工时长≤30 分钟，避免长时间扰动系统</w:t>
      </w:r>
    </w:p>
    <w:p w14:paraId="1CE1CBF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•</w:t>
      </w:r>
      <w:r>
        <w:rPr>
          <w:rFonts w:hint="eastAsia" w:ascii="宋体" w:hAnsi="宋体" w:eastAsia="宋体" w:cs="宋体"/>
          <w:sz w:val="24"/>
          <w:szCs w:val="24"/>
        </w:rPr>
        <w:t>全程压力监测，异常立即停止作业，恢复供气后再排查</w:t>
      </w:r>
    </w:p>
    <w:p w14:paraId="5E4CC6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五、安全保障措施</w:t>
      </w:r>
    </w:p>
    <w:p w14:paraId="7D3DC902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气体安全</w:t>
      </w:r>
      <w:r>
        <w:rPr>
          <w:rFonts w:hint="eastAsia" w:ascii="宋体" w:hAnsi="宋体" w:eastAsia="宋体" w:cs="宋体"/>
          <w:sz w:val="24"/>
          <w:szCs w:val="24"/>
        </w:rPr>
        <w:t>：施工区域严禁明火，配备二氧化碳灭火器，全程检漏</w:t>
      </w:r>
    </w:p>
    <w:p w14:paraId="7C7EF3F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用电安全</w:t>
      </w:r>
      <w:r>
        <w:rPr>
          <w:rFonts w:hint="eastAsia" w:ascii="宋体" w:hAnsi="宋体" w:eastAsia="宋体" w:cs="宋体"/>
          <w:sz w:val="24"/>
          <w:szCs w:val="24"/>
        </w:rPr>
        <w:t>：采用防爆电源，线缆阻燃绝缘，接地可靠</w:t>
      </w:r>
    </w:p>
    <w:p w14:paraId="2BD9B147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施工规范</w:t>
      </w:r>
      <w:r>
        <w:rPr>
          <w:rFonts w:hint="eastAsia" w:ascii="宋体" w:hAnsi="宋体" w:eastAsia="宋体" w:cs="宋体"/>
          <w:sz w:val="24"/>
          <w:szCs w:val="24"/>
        </w:rPr>
        <w:t>：设备脱脂处理，管件无油污，符合医用气体安装要求</w:t>
      </w:r>
    </w:p>
    <w:p w14:paraId="354686E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应急处置</w:t>
      </w:r>
      <w:r>
        <w:rPr>
          <w:rFonts w:hint="eastAsia" w:ascii="宋体" w:hAnsi="宋体" w:eastAsia="宋体" w:cs="宋体"/>
          <w:sz w:val="24"/>
          <w:szCs w:val="24"/>
        </w:rPr>
        <w:t>：发生泄漏立即关闭气源阀，通风置换，确认安全后再施工</w:t>
      </w:r>
    </w:p>
    <w:p w14:paraId="7B11DFB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质量管控</w:t>
      </w:r>
      <w:r>
        <w:rPr>
          <w:rFonts w:hint="eastAsia" w:ascii="宋体" w:hAnsi="宋体" w:eastAsia="宋体" w:cs="宋体"/>
          <w:sz w:val="24"/>
          <w:szCs w:val="24"/>
        </w:rPr>
        <w:t>：传感器精度校准，报警响应测试，保压无泄漏验收</w:t>
      </w:r>
    </w:p>
    <w:p w14:paraId="6219BC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六、系统功能与优势</w:t>
      </w:r>
    </w:p>
    <w:p w14:paraId="1F5951F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四级报警全覆盖</w:t>
      </w:r>
      <w:r>
        <w:rPr>
          <w:rFonts w:hint="eastAsia" w:ascii="宋体" w:hAnsi="宋体" w:eastAsia="宋体" w:cs="宋体"/>
          <w:sz w:val="24"/>
          <w:szCs w:val="24"/>
        </w:rPr>
        <w:t>：压力、气源、泄漏、远程监控，无安全盲区</w:t>
      </w:r>
    </w:p>
    <w:p w14:paraId="2855B97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原位不停气改造</w:t>
      </w:r>
      <w:r>
        <w:rPr>
          <w:rFonts w:hint="eastAsia" w:ascii="宋体" w:hAnsi="宋体" w:eastAsia="宋体" w:cs="宋体"/>
          <w:sz w:val="24"/>
          <w:szCs w:val="24"/>
        </w:rPr>
        <w:t>：不影响临床手术、治疗等用气需求</w:t>
      </w:r>
    </w:p>
    <w:p w14:paraId="40ED89E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智慧化监管</w:t>
      </w:r>
      <w:r>
        <w:rPr>
          <w:rFonts w:hint="eastAsia" w:ascii="宋体" w:hAnsi="宋体" w:eastAsia="宋体" w:cs="宋体"/>
          <w:sz w:val="24"/>
          <w:szCs w:val="24"/>
        </w:rPr>
        <w:t>：实时数据、历史追溯、远程告警，降低运维压力</w:t>
      </w:r>
    </w:p>
    <w:p w14:paraId="4A7A6DC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合规达标</w:t>
      </w:r>
      <w:r>
        <w:rPr>
          <w:rFonts w:hint="eastAsia" w:ascii="宋体" w:hAnsi="宋体" w:eastAsia="宋体" w:cs="宋体"/>
          <w:sz w:val="24"/>
          <w:szCs w:val="24"/>
        </w:rPr>
        <w:t>：满足国标与智慧医院建设要求，通过验收</w:t>
      </w:r>
    </w:p>
    <w:p w14:paraId="663A6F5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易维护</w:t>
      </w:r>
      <w:r>
        <w:rPr>
          <w:rFonts w:hint="eastAsia" w:ascii="宋体" w:hAnsi="宋体" w:eastAsia="宋体" w:cs="宋体"/>
          <w:sz w:val="24"/>
          <w:szCs w:val="24"/>
        </w:rPr>
        <w:t>：传感器带旁路阀，后期校准 / 更换无需停气</w:t>
      </w:r>
    </w:p>
    <w:p w14:paraId="7CFDDF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七、验收标准</w:t>
      </w:r>
    </w:p>
    <w:p w14:paraId="57B5EF0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所有报警功能正常，触发后本地声光 + 远程推送同步响应</w:t>
      </w:r>
    </w:p>
    <w:p w14:paraId="0F2D684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压力监测精度 ±0.02MPa，报警响应时间≤5 秒</w:t>
      </w:r>
    </w:p>
    <w:p w14:paraId="41E57B82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系统连续运行 24 小时无故障，数据上传稳定无丢包</w:t>
      </w:r>
    </w:p>
    <w:p w14:paraId="0FE9295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符合 GB50751-2012、YY 9706.108-2021 医用气体规范</w:t>
      </w:r>
    </w:p>
    <w:p w14:paraId="66F1F72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接入现有智慧医疗气体监控平台，界面显示正常，权限管理完善</w:t>
      </w:r>
    </w:p>
    <w:p w14:paraId="04D0E7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八、售后与运维</w:t>
      </w:r>
    </w:p>
    <w:p w14:paraId="1515A65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质保期：设备质保 1 年，终身维护</w:t>
      </w:r>
    </w:p>
    <w:p w14:paraId="2091C7E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巡检服务：定期上门校准传感器、检测报警功能、排查泄漏</w:t>
      </w:r>
    </w:p>
    <w:p w14:paraId="7C8C6F7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70FF"/>
          <w:sz w:val="22"/>
          <w:szCs w:val="22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应急响应：7×24 小时技术支持，市区 4 小时到场处置</w:t>
      </w:r>
    </w:p>
    <w:p w14:paraId="0C9CD56E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0" w:hanging="288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70FF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培训服务：提供操作手册，定期开展运维培训</w:t>
      </w:r>
    </w:p>
    <w:p w14:paraId="2BE4C9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九、资质要求：具备国家药品监督管理局（NMPA）颁发的汇流排注册证书，证明该产品符合医疗器械相关法规和标准的文件。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BBE4A2A"/>
    <w:rsid w:val="0C6A1A29"/>
    <w:rsid w:val="104366ED"/>
    <w:rsid w:val="11F52701"/>
    <w:rsid w:val="130E34F8"/>
    <w:rsid w:val="139C2FCC"/>
    <w:rsid w:val="15BA1E98"/>
    <w:rsid w:val="191775ED"/>
    <w:rsid w:val="25FC7C6D"/>
    <w:rsid w:val="2F1E10E7"/>
    <w:rsid w:val="31717D8A"/>
    <w:rsid w:val="38774C3C"/>
    <w:rsid w:val="3DAC214A"/>
    <w:rsid w:val="4360210D"/>
    <w:rsid w:val="437454B8"/>
    <w:rsid w:val="49523BA5"/>
    <w:rsid w:val="6C2F4576"/>
    <w:rsid w:val="78FA1604"/>
    <w:rsid w:val="7D3E3E65"/>
    <w:rsid w:val="7E531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link w:val="22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eastAsia="微软雅黑"/>
      <w:kern w:val="2"/>
      <w:sz w:val="21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0">
    <w:name w:val="font41"/>
    <w:basedOn w:val="12"/>
    <w:qFormat/>
    <w:uiPriority w:val="0"/>
    <w:rPr>
      <w:rFonts w:hint="eastAsia" w:ascii="微软雅黑" w:hAnsi="微软雅黑" w:eastAsia="微软雅黑" w:cs="微软雅黑"/>
      <w:color w:val="F02010"/>
      <w:sz w:val="20"/>
      <w:szCs w:val="20"/>
      <w:u w:val="none"/>
    </w:rPr>
  </w:style>
  <w:style w:type="character" w:customStyle="1" w:styleId="21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2">
    <w:name w:val="标题 1 Char"/>
    <w:link w:val="3"/>
    <w:qFormat/>
    <w:uiPriority w:val="0"/>
    <w:rPr>
      <w:rFonts w:ascii="Arial" w:hAnsi="Arial" w:eastAsia="等线" w:cs="Arial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2383</Words>
  <Characters>2543</Characters>
  <TotalTime>2</TotalTime>
  <ScaleCrop>false</ScaleCrop>
  <LinksUpToDate>false</LinksUpToDate>
  <CharactersWithSpaces>2595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2026-03-27T01:43:00Z</dcterms:created>
  <dc:creator>Un-named</dc:creator>
  <cp:lastModifiedBy>violet</cp:lastModifiedBy>
  <dcterms:modified xsi:type="dcterms:W3CDTF">2026-04-21T02:00:05Z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eyJoZGlkIjoiNjk3YmRjOTFlOTkyZDIyMWQwNTU5NDZkNjJhMDA4NzciLCJ1c2VySWQiOiIyMTE1OTU1OTMifQ==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DF963A6D30AA4B71986050F4226580AC_12</vt:lpwstr>
  </property>
</Properties>
</file>