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DCCFC3">
      <w:pPr>
        <w:spacing w:line="560" w:lineRule="exact"/>
        <w:jc w:val="center"/>
        <w:rPr>
          <w:rFonts w:hint="eastAsia" w:ascii="方正小标宋简体" w:hAnsi="仿宋_GB2312" w:eastAsia="方正小标宋简体" w:cs="仿宋_GB2312"/>
          <w:sz w:val="44"/>
          <w:szCs w:val="44"/>
        </w:rPr>
      </w:pPr>
      <w:r>
        <w:rPr>
          <w:rFonts w:hint="eastAsia" w:ascii="方正小标宋简体" w:hAnsi="仿宋_GB2312" w:eastAsia="方正小标宋简体" w:cs="仿宋_GB2312"/>
          <w:sz w:val="44"/>
          <w:szCs w:val="44"/>
          <w:lang w:val="en-US" w:eastAsia="zh-CN"/>
        </w:rPr>
        <w:t>要求</w:t>
      </w:r>
    </w:p>
    <w:p w14:paraId="4D40D6A9">
      <w:pPr>
        <w:spacing w:line="560" w:lineRule="exact"/>
        <w:ind w:firstLine="480" w:firstLineChars="200"/>
        <w:rPr>
          <w:rFonts w:hint="eastAsia" w:asciiTheme="minorEastAsia" w:hAnsiTheme="minorEastAsia" w:eastAsiaTheme="minorEastAsia" w:cstheme="minorEastAsia"/>
          <w:sz w:val="24"/>
          <w:szCs w:val="24"/>
        </w:rPr>
      </w:pPr>
    </w:p>
    <w:p w14:paraId="001B2A56">
      <w:pPr>
        <w:spacing w:line="52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医院计划采购13台排队叫号系统自助报到机。</w:t>
      </w:r>
    </w:p>
    <w:p w14:paraId="2D33C517">
      <w:pPr>
        <w:spacing w:line="520" w:lineRule="exact"/>
        <w:ind w:firstLine="482" w:firstLineChars="20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一、硬件要求如下：</w:t>
      </w:r>
    </w:p>
    <w:p w14:paraId="361CBE67">
      <w:pPr>
        <w:spacing w:line="52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一体化立式设备。显示屏尺寸不小于 21 英寸，可触摸电容屏，分辨率不低于 1920x1080。自助报到机自带各类读卡器和扫描仪，</w:t>
      </w:r>
      <w:r>
        <w:rPr>
          <w:rFonts w:hint="eastAsia" w:asciiTheme="minorEastAsia" w:hAnsiTheme="minorEastAsia" w:eastAsiaTheme="minorEastAsia" w:cstheme="minorEastAsia"/>
          <w:sz w:val="24"/>
          <w:szCs w:val="24"/>
          <w:lang w:eastAsia="zh-CN"/>
        </w:rPr>
        <w:t>支持</w:t>
      </w:r>
      <w:r>
        <w:rPr>
          <w:rFonts w:hint="eastAsia" w:asciiTheme="minorEastAsia" w:hAnsiTheme="minorEastAsia" w:eastAsiaTheme="minorEastAsia" w:cstheme="minorEastAsia"/>
          <w:sz w:val="24"/>
          <w:szCs w:val="24"/>
        </w:rPr>
        <w:t>医院就诊卡（ID卡）信息的读取，</w:t>
      </w:r>
      <w:r>
        <w:rPr>
          <w:rFonts w:hint="eastAsia" w:asciiTheme="minorEastAsia" w:hAnsiTheme="minorEastAsia" w:eastAsiaTheme="minorEastAsia" w:cstheme="minorEastAsia"/>
          <w:sz w:val="24"/>
          <w:szCs w:val="24"/>
          <w:lang w:eastAsia="zh-CN"/>
        </w:rPr>
        <w:t>支持</w:t>
      </w:r>
      <w:r>
        <w:rPr>
          <w:rFonts w:hint="eastAsia" w:asciiTheme="minorEastAsia" w:hAnsiTheme="minorEastAsia" w:eastAsiaTheme="minorEastAsia" w:cstheme="minorEastAsia"/>
          <w:sz w:val="24"/>
          <w:szCs w:val="24"/>
        </w:rPr>
        <w:t>患者身份证信息的读取，扫描患者电子就诊卡，支持扫描患者电子社保卡，支持扫描患者挂号导诊单上的二维码，支持报到后打印报到凭条。</w:t>
      </w:r>
    </w:p>
    <w:p w14:paraId="07C13C61">
      <w:pPr>
        <w:spacing w:line="520" w:lineRule="exact"/>
        <w:ind w:firstLine="482" w:firstLineChars="20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二、软件功能要求如下：</w:t>
      </w:r>
    </w:p>
    <w:p w14:paraId="1B36093E">
      <w:pPr>
        <w:spacing w:line="520" w:lineRule="exact"/>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能与医院现用的排队叫号系统（神州视翰）实行无缝对接。支持同步医院现有的 HIS系统数据，能自动获取患者基本信息，挂号信息等。适用于门诊候诊区、医技等候区等，支持患者通过读卡、扫码签到，或手动录入患者卡号、身份证号码等信息签到。软件支持按照签到时间、挂号序号大小等方式自动生成排队队列。软件支持过号患者顺延相应位数二次排队，顺延位数可调，或重新签到排队。软件支持查看排队人数、过号人数、未签到人数、当前排队人数的实时统计功能等。软件支持患者在报到时显示患者的挂号信息以及当前等候的总人数。支持自动或手工的方式将患者分配到诊室的队列中，队列可根据科室需要进行调整。软件支持患者报道时显示患者检测项目信息。支持优先叫号原则，系统可按需对需紧急处置的情况设置相应的叫号优先级。</w:t>
      </w:r>
      <w:r>
        <w:rPr>
          <w:rFonts w:hint="eastAsia" w:asciiTheme="minorEastAsia" w:hAnsiTheme="minorEastAsia" w:eastAsiaTheme="minorEastAsia" w:cstheme="minorEastAsia"/>
          <w:sz w:val="24"/>
          <w:szCs w:val="24"/>
          <w:lang w:eastAsia="zh-CN"/>
        </w:rPr>
        <w:t>需满足与医院集成平台、综合预约平台、</w:t>
      </w:r>
      <w:r>
        <w:rPr>
          <w:rFonts w:hint="eastAsia" w:asciiTheme="minorEastAsia" w:hAnsiTheme="minorEastAsia" w:eastAsiaTheme="minorEastAsia" w:cstheme="minorEastAsia"/>
          <w:sz w:val="24"/>
          <w:szCs w:val="24"/>
          <w:lang w:val="en-US" w:eastAsia="zh-CN"/>
        </w:rPr>
        <w:t>PACS系统、内镜系统、门诊医生工作、急诊急救系统等业务系统的系统对接。系统对接费用及第三系统收取的接口费用包含在本次报价中。</w:t>
      </w:r>
    </w:p>
    <w:p w14:paraId="5FDE5DC3">
      <w:pPr>
        <w:spacing w:line="520" w:lineRule="exact"/>
        <w:ind w:firstLine="482" w:firstLineChars="200"/>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三、商务要求</w:t>
      </w:r>
      <w:r>
        <w:rPr>
          <w:rFonts w:hint="eastAsia" w:asciiTheme="minorEastAsia" w:hAnsiTheme="minorEastAsia" w:cstheme="minorEastAsia"/>
          <w:b/>
          <w:bCs/>
          <w:sz w:val="24"/>
          <w:szCs w:val="24"/>
          <w:lang w:val="en-US" w:eastAsia="zh-CN"/>
        </w:rPr>
        <w:t>：</w:t>
      </w:r>
    </w:p>
    <w:p w14:paraId="6B1954C2">
      <w:pPr>
        <w:numPr>
          <w:ilvl w:val="0"/>
          <w:numId w:val="0"/>
        </w:numPr>
        <w:spacing w:line="520" w:lineRule="exact"/>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kern w:val="2"/>
          <w:sz w:val="24"/>
          <w:szCs w:val="24"/>
          <w:lang w:val="en-US" w:eastAsia="zh-CN" w:bidi="ar-SA"/>
        </w:rPr>
        <w:t>1、</w:t>
      </w:r>
      <w:r>
        <w:rPr>
          <w:rFonts w:hint="eastAsia" w:asciiTheme="minorEastAsia" w:hAnsiTheme="minorEastAsia" w:eastAsiaTheme="minorEastAsia" w:cstheme="minorEastAsia"/>
          <w:sz w:val="24"/>
          <w:szCs w:val="24"/>
          <w:lang w:val="en-US" w:eastAsia="zh-CN"/>
        </w:rPr>
        <w:t>设备交货期：合同生效之日起10天内。</w:t>
      </w:r>
    </w:p>
    <w:p w14:paraId="50256D17">
      <w:pPr>
        <w:numPr>
          <w:ilvl w:val="0"/>
          <w:numId w:val="0"/>
        </w:numPr>
        <w:spacing w:line="520" w:lineRule="exact"/>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2、</w:t>
      </w:r>
      <w:r>
        <w:rPr>
          <w:rFonts w:hint="eastAsia" w:asciiTheme="minorEastAsia" w:hAnsiTheme="minorEastAsia" w:eastAsiaTheme="minorEastAsia" w:cstheme="minorEastAsia"/>
          <w:sz w:val="24"/>
          <w:szCs w:val="24"/>
          <w:lang w:val="en-US" w:eastAsia="zh-CN"/>
        </w:rPr>
        <w:t>设备维保服务期限：1年（365天）。</w:t>
      </w:r>
    </w:p>
    <w:p w14:paraId="23E8411D">
      <w:pPr>
        <w:numPr>
          <w:ilvl w:val="0"/>
          <w:numId w:val="0"/>
        </w:numPr>
        <w:spacing w:line="520" w:lineRule="exact"/>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kern w:val="2"/>
          <w:sz w:val="24"/>
          <w:szCs w:val="24"/>
          <w:lang w:val="en-US" w:eastAsia="zh-CN" w:bidi="ar-SA"/>
        </w:rPr>
        <w:t>3</w:t>
      </w:r>
      <w:r>
        <w:rPr>
          <w:rFonts w:hint="eastAsia" w:asciiTheme="minorEastAsia" w:hAnsiTheme="minorEastAsia" w:eastAsiaTheme="minorEastAsia" w:cstheme="minorEastAsia"/>
          <w:kern w:val="2"/>
          <w:sz w:val="24"/>
          <w:szCs w:val="24"/>
          <w:lang w:val="en-US" w:eastAsia="zh-CN" w:bidi="ar-SA"/>
        </w:rPr>
        <w:t>、</w:t>
      </w:r>
      <w:r>
        <w:rPr>
          <w:rFonts w:hint="eastAsia" w:asciiTheme="minorEastAsia" w:hAnsiTheme="minorEastAsia" w:eastAsiaTheme="minorEastAsia" w:cstheme="minorEastAsia"/>
          <w:sz w:val="24"/>
          <w:szCs w:val="24"/>
          <w:lang w:val="en-US" w:eastAsia="zh-CN"/>
        </w:rPr>
        <w:t>设备安装地点：简阳市人民医院内。</w:t>
      </w:r>
    </w:p>
    <w:p w14:paraId="36EFA288">
      <w:pPr>
        <w:numPr>
          <w:ilvl w:val="0"/>
          <w:numId w:val="0"/>
        </w:numPr>
        <w:spacing w:line="520" w:lineRule="exact"/>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kern w:val="2"/>
          <w:sz w:val="24"/>
          <w:szCs w:val="24"/>
          <w:lang w:val="en-US" w:eastAsia="zh-CN" w:bidi="ar-SA"/>
        </w:rPr>
        <w:t>4</w:t>
      </w:r>
      <w:r>
        <w:rPr>
          <w:rFonts w:hint="eastAsia" w:asciiTheme="minorEastAsia" w:hAnsiTheme="minorEastAsia" w:eastAsiaTheme="minorEastAsia" w:cstheme="minorEastAsia"/>
          <w:kern w:val="2"/>
          <w:sz w:val="24"/>
          <w:szCs w:val="24"/>
          <w:lang w:val="en-US" w:eastAsia="zh-CN" w:bidi="ar-SA"/>
        </w:rPr>
        <w:t>、</w:t>
      </w:r>
      <w:r>
        <w:rPr>
          <w:rFonts w:hint="eastAsia" w:asciiTheme="minorEastAsia" w:hAnsiTheme="minorEastAsia" w:eastAsiaTheme="minorEastAsia" w:cstheme="minorEastAsia"/>
          <w:sz w:val="24"/>
          <w:szCs w:val="24"/>
          <w:lang w:val="en-US" w:eastAsia="zh-CN"/>
        </w:rPr>
        <w:t>付款方式：院方在</w:t>
      </w:r>
      <w:r>
        <w:rPr>
          <w:rFonts w:hint="eastAsia" w:asciiTheme="minorEastAsia" w:hAnsiTheme="minorEastAsia" w:eastAsiaTheme="minorEastAsia" w:cstheme="minorEastAsia"/>
          <w:sz w:val="24"/>
          <w:szCs w:val="24"/>
          <w:lang w:eastAsia="zh-CN"/>
        </w:rPr>
        <w:t>合同生效之日起收到乙方出具的相关数额发票后</w:t>
      </w:r>
      <w:r>
        <w:rPr>
          <w:rFonts w:hint="eastAsia" w:asciiTheme="minorEastAsia" w:hAnsiTheme="minorEastAsia" w:eastAsiaTheme="minorEastAsia" w:cstheme="minorEastAsia"/>
          <w:sz w:val="24"/>
          <w:szCs w:val="24"/>
          <w:lang w:val="en-US" w:eastAsia="zh-CN"/>
        </w:rPr>
        <w:t>15日</w:t>
      </w:r>
      <w:r>
        <w:rPr>
          <w:rFonts w:hint="eastAsia" w:asciiTheme="minorEastAsia" w:hAnsiTheme="minorEastAsia" w:eastAsiaTheme="minorEastAsia" w:cstheme="minorEastAsia"/>
          <w:sz w:val="24"/>
          <w:szCs w:val="24"/>
          <w:lang w:eastAsia="zh-CN"/>
        </w:rPr>
        <w:t>内支付合同费用</w:t>
      </w:r>
      <w:r>
        <w:rPr>
          <w:rFonts w:hint="eastAsia" w:asciiTheme="minorEastAsia" w:hAnsiTheme="minorEastAsia" w:eastAsiaTheme="minorEastAsia" w:cstheme="minorEastAsia"/>
          <w:sz w:val="24"/>
          <w:szCs w:val="24"/>
          <w:lang w:val="en-US" w:eastAsia="zh-CN"/>
        </w:rPr>
        <w:t>的40%</w:t>
      </w:r>
      <w:r>
        <w:rPr>
          <w:rFonts w:hint="eastAsia" w:asciiTheme="minorEastAsia" w:hAnsiTheme="minorEastAsia" w:eastAsiaTheme="minorEastAsia" w:cstheme="minorEastAsia"/>
          <w:sz w:val="24"/>
          <w:szCs w:val="24"/>
          <w:lang w:eastAsia="zh-CN"/>
        </w:rPr>
        <w:t>给乙方，设备安装完成完成验收后</w:t>
      </w:r>
      <w:r>
        <w:rPr>
          <w:rFonts w:hint="eastAsia" w:asciiTheme="minorEastAsia" w:hAnsiTheme="minorEastAsia" w:eastAsiaTheme="minorEastAsia" w:cstheme="minorEastAsia"/>
          <w:sz w:val="24"/>
          <w:szCs w:val="24"/>
          <w:lang w:val="en-US" w:eastAsia="zh-CN"/>
        </w:rPr>
        <w:t>15日内支付</w:t>
      </w:r>
      <w:r>
        <w:rPr>
          <w:rFonts w:hint="eastAsia" w:asciiTheme="minorEastAsia" w:hAnsiTheme="minorEastAsia" w:eastAsiaTheme="minorEastAsia" w:cstheme="minorEastAsia"/>
          <w:sz w:val="24"/>
          <w:szCs w:val="24"/>
          <w:lang w:eastAsia="zh-CN"/>
        </w:rPr>
        <w:t>合同费用的</w:t>
      </w:r>
      <w:r>
        <w:rPr>
          <w:rFonts w:hint="eastAsia" w:asciiTheme="minorEastAsia" w:hAnsiTheme="minorEastAsia" w:eastAsiaTheme="minorEastAsia" w:cstheme="minorEastAsia"/>
          <w:sz w:val="24"/>
          <w:szCs w:val="24"/>
          <w:lang w:val="en-US" w:eastAsia="zh-CN"/>
        </w:rPr>
        <w:t>55%给乙方，余款维保服务结束后15内支付。所有院方支付的维保费用，均需乙方提前开具相关的合规发票。</w:t>
      </w:r>
    </w:p>
    <w:p w14:paraId="21861D47">
      <w:pPr>
        <w:numPr>
          <w:ilvl w:val="0"/>
          <w:numId w:val="0"/>
        </w:numPr>
        <w:spacing w:line="520" w:lineRule="exact"/>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kern w:val="2"/>
          <w:sz w:val="24"/>
          <w:szCs w:val="24"/>
          <w:lang w:val="en-US" w:eastAsia="zh-CN" w:bidi="ar-SA"/>
        </w:rPr>
        <w:t>5</w:t>
      </w:r>
      <w:r>
        <w:rPr>
          <w:rFonts w:hint="eastAsia" w:asciiTheme="minorEastAsia" w:hAnsiTheme="minorEastAsia" w:eastAsiaTheme="minorEastAsia" w:cstheme="minorEastAsia"/>
          <w:kern w:val="2"/>
          <w:sz w:val="24"/>
          <w:szCs w:val="24"/>
          <w:lang w:val="en-US" w:eastAsia="zh-CN" w:bidi="ar-SA"/>
        </w:rPr>
        <w:t>、</w:t>
      </w:r>
      <w:r>
        <w:rPr>
          <w:rFonts w:hint="eastAsia" w:asciiTheme="minorEastAsia" w:hAnsiTheme="minorEastAsia" w:eastAsiaTheme="minorEastAsia" w:cstheme="minorEastAsia"/>
          <w:sz w:val="24"/>
          <w:szCs w:val="24"/>
          <w:lang w:val="en-US" w:eastAsia="zh-CN"/>
        </w:rPr>
        <w:t>潜在供应商指派的系统维护人员均需与院方签订保密协议，不得以任何方式公布、发布院方未发表、公开的任何信息和数据，不得以院方的任何信息、数据私自牟利，不得借助院方的网络平台发布任何有害信息等。</w:t>
      </w:r>
    </w:p>
    <w:p w14:paraId="62216B0C">
      <w:pPr>
        <w:pStyle w:val="2"/>
        <w:keepNext w:val="0"/>
        <w:keepLines w:val="0"/>
        <w:pageBreakBefore w:val="0"/>
        <w:widowControl w:val="0"/>
        <w:numPr>
          <w:ilvl w:val="0"/>
          <w:numId w:val="0"/>
        </w:numPr>
        <w:kinsoku/>
        <w:wordWrap/>
        <w:overflowPunct/>
        <w:topLinePunct w:val="0"/>
        <w:autoSpaceDE/>
        <w:autoSpaceDN/>
        <w:bidi w:val="0"/>
        <w:adjustRightInd w:val="0"/>
        <w:snapToGrid/>
        <w:spacing w:before="0" w:after="0" w:line="520" w:lineRule="exact"/>
        <w:ind w:left="0" w:leftChars="0"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lang w:val="en-US" w:eastAsia="zh-CN"/>
        </w:rPr>
        <w:t>、服务及时性要求：</w:t>
      </w:r>
      <w:r>
        <w:rPr>
          <w:rFonts w:hint="eastAsia" w:asciiTheme="minorEastAsia" w:hAnsiTheme="minorEastAsia" w:eastAsiaTheme="minorEastAsia" w:cstheme="minorEastAsia"/>
          <w:color w:val="000000"/>
          <w:sz w:val="24"/>
          <w:szCs w:val="24"/>
        </w:rPr>
        <w:t>提供7*24小时</w:t>
      </w:r>
      <w:r>
        <w:rPr>
          <w:rFonts w:hint="eastAsia" w:asciiTheme="minorEastAsia" w:hAnsiTheme="minorEastAsia" w:eastAsiaTheme="minorEastAsia" w:cstheme="minorEastAsia"/>
          <w:color w:val="000000"/>
          <w:sz w:val="24"/>
          <w:szCs w:val="24"/>
          <w:lang w:eastAsia="zh-CN"/>
        </w:rPr>
        <w:t>维保服务支持</w:t>
      </w:r>
      <w:r>
        <w:rPr>
          <w:rFonts w:hint="eastAsia" w:asciiTheme="minorEastAsia" w:hAnsiTheme="minorEastAsia" w:eastAsiaTheme="minorEastAsia" w:cstheme="minorEastAsia"/>
          <w:color w:val="000000"/>
          <w:sz w:val="24"/>
          <w:szCs w:val="24"/>
        </w:rPr>
        <w:t>，接到</w:t>
      </w:r>
      <w:r>
        <w:rPr>
          <w:rFonts w:hint="eastAsia" w:asciiTheme="minorEastAsia" w:hAnsiTheme="minorEastAsia" w:eastAsiaTheme="minorEastAsia" w:cstheme="minorEastAsia"/>
          <w:color w:val="000000"/>
          <w:sz w:val="24"/>
          <w:szCs w:val="24"/>
          <w:lang w:eastAsia="zh-CN"/>
        </w:rPr>
        <w:t>院方</w:t>
      </w:r>
      <w:r>
        <w:rPr>
          <w:rFonts w:hint="eastAsia" w:asciiTheme="minorEastAsia" w:hAnsiTheme="minorEastAsia" w:eastAsiaTheme="minorEastAsia" w:cstheme="minorEastAsia"/>
          <w:color w:val="000000"/>
          <w:sz w:val="24"/>
          <w:szCs w:val="24"/>
        </w:rPr>
        <w:t>故障报修时应在</w:t>
      </w:r>
      <w:r>
        <w:rPr>
          <w:rFonts w:hint="eastAsia" w:asciiTheme="minorEastAsia" w:hAnsiTheme="minorEastAsia" w:eastAsiaTheme="minorEastAsia" w:cstheme="minorEastAsia"/>
          <w:color w:val="000000"/>
          <w:sz w:val="24"/>
          <w:szCs w:val="24"/>
          <w:lang w:val="en-US" w:eastAsia="zh-CN"/>
        </w:rPr>
        <w:t>5</w:t>
      </w:r>
      <w:r>
        <w:rPr>
          <w:rFonts w:hint="eastAsia" w:asciiTheme="minorEastAsia" w:hAnsiTheme="minorEastAsia" w:eastAsiaTheme="minorEastAsia" w:cstheme="minorEastAsia"/>
          <w:color w:val="000000"/>
          <w:sz w:val="24"/>
          <w:szCs w:val="24"/>
        </w:rPr>
        <w:t>分钟内安排工程师提供电话或远程技术支持；电话或者远程不能解决的故障，保证技术人员</w:t>
      </w:r>
      <w:r>
        <w:rPr>
          <w:rFonts w:hint="eastAsia" w:asciiTheme="minorEastAsia" w:hAnsiTheme="minorEastAsia" w:eastAsiaTheme="minorEastAsia" w:cstheme="minorEastAsia"/>
          <w:color w:val="000000"/>
          <w:sz w:val="24"/>
          <w:szCs w:val="24"/>
          <w:lang w:val="en-US" w:eastAsia="zh-CN"/>
        </w:rPr>
        <w:t>2</w:t>
      </w:r>
      <w:r>
        <w:rPr>
          <w:rFonts w:hint="eastAsia" w:asciiTheme="minorEastAsia" w:hAnsiTheme="minorEastAsia" w:eastAsiaTheme="minorEastAsia" w:cstheme="minorEastAsia"/>
          <w:color w:val="000000"/>
          <w:sz w:val="24"/>
          <w:szCs w:val="24"/>
        </w:rPr>
        <w:t>小时内到现场解决问题。</w:t>
      </w:r>
    </w:p>
    <w:p w14:paraId="3F8AEF85">
      <w:pPr>
        <w:numPr>
          <w:ilvl w:val="0"/>
          <w:numId w:val="0"/>
        </w:numPr>
        <w:spacing w:line="520" w:lineRule="exact"/>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kern w:val="2"/>
          <w:sz w:val="24"/>
          <w:szCs w:val="24"/>
          <w:lang w:val="en-US" w:eastAsia="zh-CN" w:bidi="ar-SA"/>
        </w:rPr>
        <w:t>7</w:t>
      </w:r>
      <w:r>
        <w:rPr>
          <w:rFonts w:hint="eastAsia" w:asciiTheme="minorEastAsia" w:hAnsiTheme="minorEastAsia" w:eastAsiaTheme="minorEastAsia" w:cstheme="minorEastAsia"/>
          <w:kern w:val="2"/>
          <w:sz w:val="24"/>
          <w:szCs w:val="24"/>
          <w:lang w:val="en-US" w:eastAsia="zh-CN" w:bidi="ar-SA"/>
        </w:rPr>
        <w:t>、</w:t>
      </w:r>
      <w:r>
        <w:rPr>
          <w:rFonts w:hint="eastAsia" w:asciiTheme="minorEastAsia" w:hAnsiTheme="minorEastAsia" w:eastAsiaTheme="minorEastAsia" w:cstheme="minorEastAsia"/>
          <w:color w:val="000000"/>
          <w:sz w:val="24"/>
          <w:szCs w:val="24"/>
        </w:rPr>
        <w:t>重点保障服务:提供重大事件时期的现场驻场保障服务，例如:医院评审、特殊重大事件等。在此期间服务供应方须派遣业务水平高的工程师按时到达指定工作场所并实施现场驻场保障的技术服务。</w:t>
      </w:r>
    </w:p>
    <w:p w14:paraId="5E086B24">
      <w:pPr>
        <w:numPr>
          <w:ilvl w:val="0"/>
          <w:numId w:val="0"/>
        </w:numPr>
        <w:spacing w:line="520" w:lineRule="exact"/>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kern w:val="2"/>
          <w:sz w:val="24"/>
          <w:szCs w:val="24"/>
          <w:lang w:val="en-US" w:eastAsia="zh-CN" w:bidi="ar-SA"/>
        </w:rPr>
        <w:t>8</w:t>
      </w:r>
      <w:r>
        <w:rPr>
          <w:rFonts w:hint="eastAsia" w:asciiTheme="minorEastAsia" w:hAnsiTheme="minorEastAsia" w:eastAsiaTheme="minorEastAsia" w:cstheme="minorEastAsia"/>
          <w:kern w:val="2"/>
          <w:sz w:val="24"/>
          <w:szCs w:val="24"/>
          <w:lang w:val="en-US" w:eastAsia="zh-CN" w:bidi="ar-SA"/>
        </w:rPr>
        <w:t>、</w:t>
      </w:r>
      <w:r>
        <w:rPr>
          <w:rFonts w:hint="eastAsia" w:asciiTheme="minorEastAsia" w:hAnsiTheme="minorEastAsia" w:eastAsiaTheme="minorEastAsia" w:cstheme="minorEastAsia"/>
          <w:color w:val="000000"/>
          <w:sz w:val="24"/>
          <w:szCs w:val="24"/>
          <w:lang w:val="en-US" w:eastAsia="zh-CN"/>
        </w:rPr>
        <w:t>按照国家、省、市、区各级卫生主管部门印发文件要求，须对本应用系统的功能或系统接口进行调整、优化的，乙方应在院方限定时间内完成相关系统相关政策性接口对接或系统改造工作。</w:t>
      </w:r>
      <w:bookmarkStart w:id="0" w:name="_GoBack"/>
      <w:bookmarkEnd w:id="0"/>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63"/>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20E74A">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6C3F5E">
                          <w:pPr>
                            <w:pStyle w:val="3"/>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203200" tIns="0" rIns="20320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59264;mso-width-relative:page;mso-height-relative:page;" filled="f" stroked="f" coordsize="21600,21600" o:gfxdata="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AalSs7WAAAABgEAAA8AAAAAAAAAAQAgAAAAIgAAAGRycy9kb3ducmV2&#10;LnhtbFBLAQIUABQAAAAIAIdO4kAMiZEMNwIAAGsEAAAOAAAAAAAAAAEAIAAAACUBAABkcnMvZTJv&#10;RG9jLnhtbFBLBQYAAAAABgAGAFkBAADOBQAAAAA=&#10;">
              <v:fill on="f" focussize="0,0"/>
              <v:stroke on="f" weight="0.5pt"/>
              <v:imagedata o:title=""/>
              <o:lock v:ext="edit" aspectratio="f"/>
              <v:textbox inset="16pt,0mm,16pt,0mm" style="mso-fit-shape-to-text:t;">
                <w:txbxContent>
                  <w:p w14:paraId="166C3F5E">
                    <w:pPr>
                      <w:pStyle w:val="3"/>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79BE"/>
    <w:rsid w:val="001C2667"/>
    <w:rsid w:val="004979BE"/>
    <w:rsid w:val="00784F6D"/>
    <w:rsid w:val="007929D7"/>
    <w:rsid w:val="008F3C00"/>
    <w:rsid w:val="00903024"/>
    <w:rsid w:val="009F3429"/>
    <w:rsid w:val="00BA5E6C"/>
    <w:rsid w:val="00F23591"/>
    <w:rsid w:val="00F236A5"/>
    <w:rsid w:val="0F642D01"/>
    <w:rsid w:val="1D7E65AC"/>
    <w:rsid w:val="21734EC3"/>
    <w:rsid w:val="2C9C4B65"/>
    <w:rsid w:val="311C136C"/>
    <w:rsid w:val="6EA07571"/>
    <w:rsid w:val="722F511B"/>
    <w:rsid w:val="7FE56D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unhideWhenUsed/>
    <w:qFormat/>
    <w:uiPriority w:val="0"/>
    <w:pPr>
      <w:widowControl w:val="0"/>
      <w:adjustRightInd w:val="0"/>
      <w:spacing w:before="100" w:after="100" w:afterLines="0" w:afterAutospacing="0" w:line="300" w:lineRule="auto"/>
      <w:ind w:firstLine="1044" w:firstLineChars="200"/>
      <w:jc w:val="both"/>
    </w:pPr>
    <w:rPr>
      <w:rFonts w:ascii="Times New Roman" w:hAnsi="Times New Roman" w:eastAsia="宋体" w:cs="Times New Roman"/>
      <w:kern w:val="2"/>
      <w:sz w:val="24"/>
      <w:szCs w:val="24"/>
      <w:lang w:bidi="ar-SA"/>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123</Company>
  <Pages>2</Pages>
  <Words>1171</Words>
  <Characters>1200</Characters>
  <Lines>16</Lines>
  <Paragraphs>8</Paragraphs>
  <TotalTime>7</TotalTime>
  <ScaleCrop>false</ScaleCrop>
  <LinksUpToDate>false</LinksUpToDate>
  <CharactersWithSpaces>1204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2024-03-05T06:31:00Z</dcterms:created>
  <dc:creator>安定迷你身体</dc:creator>
  <cp:lastModifiedBy>violet</cp:lastModifiedBy>
  <dcterms:modified xsi:type="dcterms:W3CDTF">2026-04-21T02:22:58Z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eyJoZGlkIjoiNjk3YmRjOTFlOTkyZDIyMWQwNTU5NDZkNjJhMDA4NzciLCJ1c2VySWQiOiIyMTE1OTU1OTMifQ==</vt:lpwstr>
  </property>
  <property fmtid="{D5CDD505-2E9C-101B-9397-08002B2CF9AE}" pid="3" name="KSOProductBuildVer">
    <vt:lpwstr>2052-12.1.0.25225</vt:lpwstr>
  </property>
  <property fmtid="{D5CDD505-2E9C-101B-9397-08002B2CF9AE}" pid="4" name="ICV">
    <vt:lpwstr>F276209C87BE47D9BB6B155249EC39AC_13</vt:lpwstr>
  </property>
</Properties>
</file>